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E5A0C" w14:textId="7EED4293" w:rsidR="00357AAA" w:rsidRPr="00C547C2" w:rsidRDefault="00FA5CB7" w:rsidP="00C547C2">
      <w:pPr>
        <w:pStyle w:val="Titolo"/>
        <w:spacing w:line="276" w:lineRule="auto"/>
        <w:jc w:val="center"/>
        <w:rPr>
          <w:rFonts w:cs="Arial"/>
          <w:b/>
          <w:bCs/>
          <w:sz w:val="28"/>
          <w:szCs w:val="28"/>
        </w:rPr>
      </w:pPr>
      <w:r w:rsidRPr="00C547C2">
        <w:rPr>
          <w:rFonts w:cs="Arial"/>
          <w:b/>
          <w:bCs/>
          <w:sz w:val="28"/>
          <w:szCs w:val="28"/>
        </w:rPr>
        <w:t xml:space="preserve">Il programma di </w:t>
      </w:r>
      <w:r w:rsidR="009F6A14">
        <w:rPr>
          <w:rFonts w:cs="Arial"/>
          <w:b/>
          <w:bCs/>
          <w:sz w:val="28"/>
          <w:szCs w:val="28"/>
        </w:rPr>
        <w:t>domenica 17</w:t>
      </w:r>
      <w:r w:rsidRPr="00C547C2">
        <w:rPr>
          <w:rFonts w:cs="Arial"/>
          <w:b/>
          <w:bCs/>
          <w:sz w:val="28"/>
          <w:szCs w:val="28"/>
        </w:rPr>
        <w:t xml:space="preserve"> maggio</w:t>
      </w:r>
      <w:r w:rsidR="00C547C2" w:rsidRPr="00C547C2">
        <w:rPr>
          <w:rFonts w:cs="Arial"/>
          <w:b/>
          <w:bCs/>
          <w:sz w:val="28"/>
          <w:szCs w:val="28"/>
        </w:rPr>
        <w:t xml:space="preserve"> al </w:t>
      </w:r>
      <w:proofErr w:type="spellStart"/>
      <w:r w:rsidR="00C547C2" w:rsidRPr="00C547C2">
        <w:rPr>
          <w:rFonts w:cs="Arial"/>
          <w:b/>
          <w:bCs/>
          <w:sz w:val="28"/>
          <w:szCs w:val="28"/>
        </w:rPr>
        <w:t>Food&amp;Science</w:t>
      </w:r>
      <w:proofErr w:type="spellEnd"/>
      <w:r w:rsidR="00C547C2" w:rsidRPr="00C547C2">
        <w:rPr>
          <w:rFonts w:cs="Arial"/>
          <w:b/>
          <w:bCs/>
          <w:sz w:val="28"/>
          <w:szCs w:val="28"/>
        </w:rPr>
        <w:t xml:space="preserve"> Festival </w:t>
      </w:r>
      <w:r w:rsidR="00C547C2" w:rsidRPr="00C547C2">
        <w:rPr>
          <w:rFonts w:cs="Arial"/>
          <w:b/>
          <w:bCs/>
          <w:sz w:val="28"/>
          <w:szCs w:val="28"/>
        </w:rPr>
        <w:br/>
        <w:t>L</w:t>
      </w:r>
      <w:r w:rsidRPr="00C547C2">
        <w:rPr>
          <w:rFonts w:cs="Arial"/>
          <w:b/>
          <w:bCs/>
          <w:sz w:val="28"/>
          <w:szCs w:val="28"/>
        </w:rPr>
        <w:t xml:space="preserve">e </w:t>
      </w:r>
      <w:r w:rsidRPr="00C547C2">
        <w:rPr>
          <w:rFonts w:cs="Arial"/>
          <w:b/>
          <w:bCs/>
          <w:i/>
          <w:iCs/>
          <w:sz w:val="28"/>
          <w:szCs w:val="28"/>
        </w:rPr>
        <w:t xml:space="preserve">Traiettorie </w:t>
      </w:r>
      <w:r w:rsidRPr="00C547C2">
        <w:rPr>
          <w:rFonts w:cs="Arial"/>
          <w:b/>
          <w:bCs/>
          <w:sz w:val="28"/>
          <w:szCs w:val="28"/>
        </w:rPr>
        <w:t xml:space="preserve">dell’agroalimentare, tra ricerca, storia e gusto </w:t>
      </w:r>
    </w:p>
    <w:p w14:paraId="09C5033E" w14:textId="77777777" w:rsidR="00C547C2" w:rsidRDefault="00C547C2" w:rsidP="009D514A">
      <w:pPr>
        <w:pBdr>
          <w:bottom w:val="single" w:sz="6" w:space="1" w:color="auto"/>
        </w:pBdr>
        <w:spacing w:after="0" w:line="24" w:lineRule="atLeast"/>
        <w:jc w:val="both"/>
        <w:rPr>
          <w:i/>
          <w:iCs/>
        </w:rPr>
      </w:pPr>
    </w:p>
    <w:p w14:paraId="11F0E254" w14:textId="3C9BB0F3" w:rsidR="00A11D4B" w:rsidRPr="00B4354E" w:rsidRDefault="00357AAA" w:rsidP="00B642CC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  <w:r>
        <w:rPr>
          <w:i/>
          <w:iCs/>
        </w:rPr>
        <w:t>Mantova, 1</w:t>
      </w:r>
      <w:r w:rsidR="00A11D4B">
        <w:rPr>
          <w:i/>
          <w:iCs/>
        </w:rPr>
        <w:t>6</w:t>
      </w:r>
      <w:r>
        <w:rPr>
          <w:i/>
          <w:iCs/>
        </w:rPr>
        <w:t xml:space="preserve"> maggio 2026. </w:t>
      </w:r>
      <w:r w:rsidR="00A11D4B">
        <w:t xml:space="preserve">Un programma </w:t>
      </w:r>
      <w:r w:rsidR="0087315F">
        <w:t>ricco di incontri per</w:t>
      </w:r>
      <w:r w:rsidR="00A11D4B">
        <w:t xml:space="preserve"> </w:t>
      </w:r>
      <w:r w:rsidR="00A11D4B" w:rsidRPr="00A11D4B">
        <w:rPr>
          <w:b/>
          <w:bCs/>
        </w:rPr>
        <w:t>domenica 18 maggio</w:t>
      </w:r>
      <w:r w:rsidR="00A11D4B">
        <w:t xml:space="preserve"> al </w:t>
      </w:r>
      <w:proofErr w:type="spellStart"/>
      <w:r w:rsidR="00FA5CB7" w:rsidRPr="00FA5CB7">
        <w:rPr>
          <w:b/>
          <w:bCs/>
        </w:rPr>
        <w:t>Food&amp;Science</w:t>
      </w:r>
      <w:proofErr w:type="spellEnd"/>
      <w:r w:rsidR="00FA5CB7" w:rsidRPr="00FA5CB7">
        <w:rPr>
          <w:b/>
          <w:bCs/>
        </w:rPr>
        <w:t xml:space="preserve"> Festival</w:t>
      </w:r>
      <w:r w:rsidR="00FA5CB7" w:rsidRPr="00FA5CB7">
        <w:t xml:space="preserve">, la manifestazione promossa da Confagricoltura Mantova, ideata da FRAME-Divagazioni scientifiche e organizzata da Mantova Agricola. Ad aprire </w:t>
      </w:r>
      <w:r w:rsidR="0087315F">
        <w:t xml:space="preserve">la </w:t>
      </w:r>
      <w:r w:rsidR="00FA5CB7" w:rsidRPr="00FA5CB7">
        <w:t>giornata di domani</w:t>
      </w:r>
      <w:r w:rsidR="00A11D4B">
        <w:t xml:space="preserve"> sono </w:t>
      </w:r>
      <w:r w:rsidR="00FA5CB7">
        <w:t xml:space="preserve">il </w:t>
      </w:r>
      <w:r w:rsidR="00FA5CB7" w:rsidRPr="00FA5CB7">
        <w:t>giornalist</w:t>
      </w:r>
      <w:r w:rsidR="00FA5CB7">
        <w:t>a</w:t>
      </w:r>
      <w:r w:rsidR="00FA5CB7" w:rsidRPr="00FA5CB7">
        <w:t xml:space="preserve"> scientific</w:t>
      </w:r>
      <w:r w:rsidR="00FA5CB7">
        <w:t xml:space="preserve">o </w:t>
      </w:r>
      <w:r w:rsidR="00FA5CB7" w:rsidRPr="00FA5CB7">
        <w:rPr>
          <w:b/>
          <w:bCs/>
        </w:rPr>
        <w:t>Marco Ferrari</w:t>
      </w:r>
      <w:r w:rsidR="00FA5CB7" w:rsidRPr="00FA5CB7">
        <w:t xml:space="preserve"> </w:t>
      </w:r>
      <w:r w:rsidR="009D514A">
        <w:t>e</w:t>
      </w:r>
      <w:r w:rsidR="00B4354E">
        <w:t xml:space="preserve">d </w:t>
      </w:r>
      <w:r w:rsidR="00B4354E" w:rsidRPr="00B4354E">
        <w:rPr>
          <w:b/>
          <w:bCs/>
        </w:rPr>
        <w:t>Emiliano Audisio</w:t>
      </w:r>
      <w:r w:rsidR="00B4354E">
        <w:t xml:space="preserve">, tra i curatori scientifici del </w:t>
      </w:r>
      <w:proofErr w:type="spellStart"/>
      <w:r w:rsidR="00A11D4B">
        <w:t>Food&amp;Science</w:t>
      </w:r>
      <w:proofErr w:type="spellEnd"/>
      <w:r w:rsidR="00B4354E">
        <w:t xml:space="preserve">, </w:t>
      </w:r>
      <w:r w:rsidR="009D514A">
        <w:t xml:space="preserve">che conducono </w:t>
      </w:r>
      <w:r w:rsidR="00FA5CB7" w:rsidRPr="009D514A">
        <w:rPr>
          <w:i/>
          <w:iCs/>
        </w:rPr>
        <w:t>La rassegna stampa del Festival</w:t>
      </w:r>
      <w:r w:rsidR="00FA5CB7" w:rsidRPr="00FA5CB7">
        <w:t>, appuntamento immancabile di ogni edizione.</w:t>
      </w:r>
      <w:r w:rsidR="009D514A">
        <w:t xml:space="preserve"> </w:t>
      </w:r>
      <w:r w:rsidR="00B642CC">
        <w:t xml:space="preserve">Seguono dialoghi, spettacoli e </w:t>
      </w:r>
      <w:r w:rsidR="0087315F">
        <w:t>presentazioni</w:t>
      </w:r>
      <w:r w:rsidR="00B642CC">
        <w:t xml:space="preserve">, </w:t>
      </w:r>
      <w:r w:rsidR="00B642CC">
        <w:rPr>
          <w:rFonts w:cs="Arial"/>
        </w:rPr>
        <w:t xml:space="preserve">grazie a un programma che </w:t>
      </w:r>
      <w:r w:rsidR="00D3733E" w:rsidRPr="00B4354E">
        <w:rPr>
          <w:rFonts w:cs="Arial"/>
        </w:rPr>
        <w:t>continua a intrecciare saperi e linguaggi diversi</w:t>
      </w:r>
      <w:r w:rsidR="00B642CC">
        <w:rPr>
          <w:rFonts w:cs="Arial"/>
        </w:rPr>
        <w:t>: a</w:t>
      </w:r>
      <w:r w:rsidR="00D3733E" w:rsidRPr="00B4354E">
        <w:rPr>
          <w:rFonts w:cs="Arial"/>
        </w:rPr>
        <w:t xml:space="preserve">mpio spazio all’arte culinaria, </w:t>
      </w:r>
      <w:r w:rsidR="00D3733E">
        <w:rPr>
          <w:rFonts w:cs="Arial"/>
        </w:rPr>
        <w:t xml:space="preserve">con </w:t>
      </w:r>
      <w:proofErr w:type="gramStart"/>
      <w:r w:rsidR="00D3733E" w:rsidRPr="00B4354E">
        <w:rPr>
          <w:rFonts w:cs="Arial"/>
        </w:rPr>
        <w:t>la chef</w:t>
      </w:r>
      <w:proofErr w:type="gramEnd"/>
      <w:r w:rsidR="00D3733E" w:rsidRPr="00B4354E">
        <w:rPr>
          <w:rFonts w:cs="Arial"/>
        </w:rPr>
        <w:t xml:space="preserve"> stellata </w:t>
      </w:r>
      <w:r w:rsidR="00D3733E" w:rsidRPr="00C0042C">
        <w:rPr>
          <w:rFonts w:cs="Arial"/>
          <w:b/>
          <w:bCs/>
        </w:rPr>
        <w:t>Chiara Pavan</w:t>
      </w:r>
      <w:r w:rsidR="00A11D4B">
        <w:rPr>
          <w:rFonts w:cs="Arial"/>
        </w:rPr>
        <w:t xml:space="preserve">, e </w:t>
      </w:r>
      <w:r w:rsidR="00D3733E" w:rsidRPr="00B4354E">
        <w:rPr>
          <w:rFonts w:cs="Arial"/>
        </w:rPr>
        <w:t xml:space="preserve">alla divulgazione, con </w:t>
      </w:r>
      <w:r w:rsidR="00A11D4B">
        <w:rPr>
          <w:rFonts w:cs="Arial"/>
        </w:rPr>
        <w:t xml:space="preserve">lo scrittore e divulgatore scientifico </w:t>
      </w:r>
      <w:r w:rsidR="00D3733E" w:rsidRPr="00C0042C">
        <w:rPr>
          <w:rFonts w:cs="Arial"/>
          <w:b/>
          <w:bCs/>
        </w:rPr>
        <w:t>Massimo Polidoro</w:t>
      </w:r>
      <w:r w:rsidR="00A11D4B">
        <w:rPr>
          <w:rFonts w:cs="Arial"/>
        </w:rPr>
        <w:t xml:space="preserve">, che </w:t>
      </w:r>
      <w:r w:rsidR="00B642CC">
        <w:t xml:space="preserve">porta al </w:t>
      </w:r>
      <w:proofErr w:type="spellStart"/>
      <w:r w:rsidR="00B642CC">
        <w:t>Food&amp;Science</w:t>
      </w:r>
      <w:proofErr w:type="spellEnd"/>
      <w:r w:rsidR="00B642CC">
        <w:t xml:space="preserve"> la conferenza-</w:t>
      </w:r>
      <w:proofErr w:type="gramStart"/>
      <w:r w:rsidR="00B642CC">
        <w:t>spettacolo</w:t>
      </w:r>
      <w:proofErr w:type="gramEnd"/>
      <w:r w:rsidR="00B642CC">
        <w:t xml:space="preserve"> </w:t>
      </w:r>
      <w:r w:rsidR="00B642CC">
        <w:rPr>
          <w:i/>
          <w:iCs/>
        </w:rPr>
        <w:t>Le origini dell'uomo: la forza della diversità</w:t>
      </w:r>
      <w:r w:rsidR="00A11D4B">
        <w:t xml:space="preserve"> </w:t>
      </w:r>
      <w:r w:rsidR="00B642CC" w:rsidRPr="00AA00D4">
        <w:t>(in collaborazione con il Comune di Mantova).</w:t>
      </w:r>
      <w:r w:rsidR="00A11D4B">
        <w:t xml:space="preserve"> </w:t>
      </w:r>
    </w:p>
    <w:p w14:paraId="668A577F" w14:textId="77777777" w:rsidR="00700A77" w:rsidRDefault="00700A77" w:rsidP="00700A77">
      <w:pPr>
        <w:pBdr>
          <w:bottom w:val="single" w:sz="6" w:space="1" w:color="auto"/>
        </w:pBdr>
        <w:spacing w:after="0" w:line="24" w:lineRule="atLeast"/>
        <w:jc w:val="both"/>
      </w:pPr>
    </w:p>
    <w:p w14:paraId="138D43B7" w14:textId="00F0BD05" w:rsidR="00EF5CA5" w:rsidRDefault="00FB3C8C" w:rsidP="00B4354E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  <w:r>
        <w:rPr>
          <w:rFonts w:cs="Arial"/>
        </w:rPr>
        <w:t xml:space="preserve">Anche domenica grande attenzione alla </w:t>
      </w:r>
      <w:r w:rsidRPr="00B4354E">
        <w:rPr>
          <w:rFonts w:cs="Arial"/>
        </w:rPr>
        <w:t>ricerca scientifica nel campo dell’editing genetico</w:t>
      </w:r>
      <w:r>
        <w:rPr>
          <w:rFonts w:cs="Arial"/>
        </w:rPr>
        <w:t xml:space="preserve">, con </w:t>
      </w:r>
      <w:r w:rsidR="00B4354E" w:rsidRPr="00B4354E">
        <w:rPr>
          <w:rFonts w:cs="Arial"/>
        </w:rPr>
        <w:t xml:space="preserve">la genetista </w:t>
      </w:r>
      <w:r w:rsidR="00B4354E" w:rsidRPr="00EF5CA5">
        <w:rPr>
          <w:rFonts w:cs="Arial"/>
          <w:b/>
          <w:bCs/>
        </w:rPr>
        <w:t>Vittoria Brambilla</w:t>
      </w:r>
      <w:r w:rsidR="00B4354E" w:rsidRPr="00B4354E">
        <w:rPr>
          <w:rFonts w:cs="Arial"/>
        </w:rPr>
        <w:t xml:space="preserve">, </w:t>
      </w:r>
      <w:r w:rsidR="00EF5CA5">
        <w:rPr>
          <w:rFonts w:cs="Arial"/>
        </w:rPr>
        <w:t xml:space="preserve">protagonista di diversi panel dedicati alle TEA </w:t>
      </w:r>
      <w:r>
        <w:rPr>
          <w:rFonts w:cs="Arial"/>
        </w:rPr>
        <w:t>(Tec</w:t>
      </w:r>
      <w:r w:rsidR="00D3733E">
        <w:rPr>
          <w:rFonts w:cs="Arial"/>
        </w:rPr>
        <w:t xml:space="preserve">niche di Evoluzione Assistita) </w:t>
      </w:r>
      <w:r w:rsidR="00EF5CA5">
        <w:rPr>
          <w:rFonts w:cs="Arial"/>
        </w:rPr>
        <w:t xml:space="preserve">e alle nuove </w:t>
      </w:r>
      <w:r w:rsidR="00EF5CA5">
        <w:rPr>
          <w:rFonts w:cs="Arial"/>
          <w:i/>
          <w:iCs/>
        </w:rPr>
        <w:t xml:space="preserve">Traiettorie </w:t>
      </w:r>
      <w:r w:rsidR="00EF5CA5">
        <w:rPr>
          <w:rFonts w:cs="Arial"/>
        </w:rPr>
        <w:t xml:space="preserve">dell’agricoltura. </w:t>
      </w:r>
      <w:r w:rsidR="00D3733E">
        <w:rPr>
          <w:rFonts w:cs="Arial"/>
        </w:rPr>
        <w:t xml:space="preserve">Di ricerca genetica applicata ma con un focus sulle CRISPR </w:t>
      </w:r>
      <w:r w:rsidR="00C874E1">
        <w:rPr>
          <w:rFonts w:cs="Arial"/>
        </w:rPr>
        <w:t xml:space="preserve">si occupano </w:t>
      </w:r>
      <w:r w:rsidR="00D3733E" w:rsidRPr="00FB3C8C">
        <w:rPr>
          <w:rFonts w:cs="Arial"/>
          <w:b/>
          <w:bCs/>
        </w:rPr>
        <w:t>Alberto Acquadro</w:t>
      </w:r>
      <w:r w:rsidR="00D3733E" w:rsidRPr="00B4354E">
        <w:rPr>
          <w:rFonts w:cs="Arial"/>
        </w:rPr>
        <w:t xml:space="preserve"> (Università di Torino)</w:t>
      </w:r>
      <w:r w:rsidR="00D3733E">
        <w:rPr>
          <w:rFonts w:cs="Arial"/>
        </w:rPr>
        <w:t xml:space="preserve"> e</w:t>
      </w:r>
      <w:r w:rsidR="00D3733E" w:rsidRPr="00B4354E">
        <w:rPr>
          <w:rFonts w:cs="Arial"/>
        </w:rPr>
        <w:t xml:space="preserve"> </w:t>
      </w:r>
      <w:r w:rsidR="00D3733E" w:rsidRPr="00FB3C8C">
        <w:rPr>
          <w:rFonts w:cs="Arial"/>
          <w:b/>
          <w:bCs/>
        </w:rPr>
        <w:t>Mario Pezzotti</w:t>
      </w:r>
      <w:r w:rsidR="00D3733E" w:rsidRPr="00B4354E">
        <w:rPr>
          <w:rFonts w:cs="Arial"/>
        </w:rPr>
        <w:t xml:space="preserve"> (Università di Verona). </w:t>
      </w:r>
      <w:r w:rsidR="00D3733E">
        <w:rPr>
          <w:rFonts w:cs="Arial"/>
        </w:rPr>
        <w:t xml:space="preserve">Della governance e delle regolamentazioni in materia </w:t>
      </w:r>
      <w:r w:rsidR="00C874E1">
        <w:rPr>
          <w:rFonts w:cs="Arial"/>
        </w:rPr>
        <w:t xml:space="preserve">tratta invece il </w:t>
      </w:r>
      <w:r w:rsidR="00EF5CA5">
        <w:rPr>
          <w:rFonts w:cs="Arial"/>
        </w:rPr>
        <w:t xml:space="preserve">dialogo tra alcuni dei </w:t>
      </w:r>
      <w:r w:rsidR="00B4354E" w:rsidRPr="00B4354E">
        <w:rPr>
          <w:rFonts w:cs="Arial"/>
        </w:rPr>
        <w:t>principali esperti italiani di genomica agraria</w:t>
      </w:r>
      <w:r w:rsidR="00EF5CA5">
        <w:rPr>
          <w:rFonts w:cs="Arial"/>
        </w:rPr>
        <w:t xml:space="preserve">: </w:t>
      </w:r>
      <w:r w:rsidR="00EF5CA5" w:rsidRPr="00EF5CA5">
        <w:rPr>
          <w:rFonts w:cs="Arial"/>
          <w:b/>
          <w:bCs/>
        </w:rPr>
        <w:t>Luigi Cattivelli</w:t>
      </w:r>
      <w:r w:rsidR="00EF5CA5" w:rsidRPr="00B4354E">
        <w:rPr>
          <w:rFonts w:cs="Arial"/>
        </w:rPr>
        <w:t xml:space="preserve">, </w:t>
      </w:r>
      <w:r w:rsidR="00EF5CA5">
        <w:rPr>
          <w:rFonts w:cs="Arial"/>
        </w:rPr>
        <w:t xml:space="preserve">direttore del </w:t>
      </w:r>
      <w:r w:rsidR="00EF5CA5" w:rsidRPr="00EF5CA5">
        <w:rPr>
          <w:rFonts w:cs="Arial"/>
          <w:b/>
          <w:bCs/>
        </w:rPr>
        <w:t>CREA</w:t>
      </w:r>
      <w:r w:rsidR="00EF5CA5">
        <w:rPr>
          <w:rFonts w:cs="Arial"/>
        </w:rPr>
        <w:t xml:space="preserve"> Centro di Ricerca Genomica e Bioinformatica, </w:t>
      </w:r>
      <w:r w:rsidR="00B4354E" w:rsidRPr="00EF5CA5">
        <w:rPr>
          <w:rFonts w:cs="Arial"/>
          <w:b/>
          <w:bCs/>
        </w:rPr>
        <w:t>Roberto Defez</w:t>
      </w:r>
      <w:r w:rsidR="00EF5CA5">
        <w:rPr>
          <w:rFonts w:cs="Arial"/>
        </w:rPr>
        <w:t xml:space="preserve">, </w:t>
      </w:r>
      <w:r w:rsidR="00EF5CA5" w:rsidRPr="00B4354E">
        <w:rPr>
          <w:rFonts w:cs="Arial"/>
        </w:rPr>
        <w:t xml:space="preserve">ricercatore dell’Istituto di Bioscienze e </w:t>
      </w:r>
      <w:proofErr w:type="spellStart"/>
      <w:r w:rsidR="00EF5CA5" w:rsidRPr="00B4354E">
        <w:rPr>
          <w:rFonts w:cs="Arial"/>
        </w:rPr>
        <w:t>Biorisorse</w:t>
      </w:r>
      <w:proofErr w:type="spellEnd"/>
      <w:r w:rsidR="00EF5CA5" w:rsidRPr="00B4354E">
        <w:rPr>
          <w:rFonts w:cs="Arial"/>
        </w:rPr>
        <w:t xml:space="preserve"> del CNR di Napoli</w:t>
      </w:r>
      <w:r w:rsidR="00B4354E" w:rsidRPr="00B4354E">
        <w:rPr>
          <w:rFonts w:cs="Arial"/>
        </w:rPr>
        <w:t xml:space="preserve">, </w:t>
      </w:r>
      <w:r w:rsidR="00EF5CA5" w:rsidRPr="00EF5CA5">
        <w:rPr>
          <w:rFonts w:cs="Arial"/>
          <w:b/>
          <w:bCs/>
        </w:rPr>
        <w:t>Michele Morgante</w:t>
      </w:r>
      <w:r w:rsidR="00EF5CA5">
        <w:rPr>
          <w:rFonts w:cs="Arial"/>
        </w:rPr>
        <w:t>, p</w:t>
      </w:r>
      <w:r w:rsidR="00EF5CA5" w:rsidRPr="00EF5CA5">
        <w:rPr>
          <w:rFonts w:cs="Arial"/>
        </w:rPr>
        <w:t>rofessore di genetica e direttore scientifico in genomica applicata</w:t>
      </w:r>
      <w:r w:rsidR="00C0042C">
        <w:rPr>
          <w:rFonts w:cs="Arial"/>
        </w:rPr>
        <w:t>.</w:t>
      </w:r>
    </w:p>
    <w:p w14:paraId="0DB132D6" w14:textId="77777777" w:rsidR="00EF5CA5" w:rsidRDefault="00EF5CA5" w:rsidP="00B4354E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</w:p>
    <w:p w14:paraId="11E57726" w14:textId="1AC4BCC3" w:rsidR="008E4B49" w:rsidRPr="00B4354E" w:rsidRDefault="00C874E1" w:rsidP="008E4B49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  <w:r>
        <w:rPr>
          <w:rFonts w:cs="Arial"/>
        </w:rPr>
        <w:t xml:space="preserve">Ampio spazio </w:t>
      </w:r>
      <w:r w:rsidR="00A11D4B">
        <w:rPr>
          <w:rFonts w:cs="Arial"/>
        </w:rPr>
        <w:t xml:space="preserve">poi </w:t>
      </w:r>
      <w:r>
        <w:rPr>
          <w:rFonts w:cs="Arial"/>
        </w:rPr>
        <w:t>ai temi dell’ecologia</w:t>
      </w:r>
      <w:r w:rsidR="008E4B49">
        <w:rPr>
          <w:rFonts w:cs="Arial"/>
        </w:rPr>
        <w:t xml:space="preserve">, con particolare attenzione </w:t>
      </w:r>
      <w:r>
        <w:rPr>
          <w:rFonts w:cs="Arial"/>
        </w:rPr>
        <w:t>all’impatto del cambiamento climatico sul settore agricolo</w:t>
      </w:r>
      <w:r w:rsidR="008E4B49">
        <w:rPr>
          <w:rFonts w:cs="Arial"/>
        </w:rPr>
        <w:t xml:space="preserve"> e sui </w:t>
      </w:r>
      <w:r w:rsidR="008E4B49" w:rsidRPr="00B4354E">
        <w:rPr>
          <w:rFonts w:cs="Arial"/>
        </w:rPr>
        <w:t>sistemi produttivi</w:t>
      </w:r>
      <w:r w:rsidR="008E4B49">
        <w:rPr>
          <w:rFonts w:cs="Arial"/>
        </w:rPr>
        <w:t xml:space="preserve">. </w:t>
      </w:r>
      <w:r w:rsidR="008E4B49" w:rsidRPr="00B4354E">
        <w:rPr>
          <w:rFonts w:cs="Arial"/>
        </w:rPr>
        <w:t>In questo contesto</w:t>
      </w:r>
      <w:r w:rsidR="008E4B49">
        <w:rPr>
          <w:rFonts w:cs="Arial"/>
        </w:rPr>
        <w:t xml:space="preserve"> si inserisce l’incontro con </w:t>
      </w:r>
      <w:r w:rsidR="008E4B49">
        <w:rPr>
          <w:rFonts w:cs="Arial"/>
          <w:b/>
          <w:bCs/>
        </w:rPr>
        <w:t>Elisa Pellegrino</w:t>
      </w:r>
      <w:r w:rsidR="008E4B49">
        <w:rPr>
          <w:rFonts w:cs="Arial"/>
        </w:rPr>
        <w:t>, ricercatrice (Scuola Superiore Sant’Anna di Pisa), che spiega come la relazione tra piante, microbi e suolo possa costruire sistemi agricoli resilienti. U</w:t>
      </w:r>
      <w:r w:rsidR="008E4B49" w:rsidRPr="00B4354E">
        <w:rPr>
          <w:rFonts w:cs="Arial"/>
        </w:rPr>
        <w:t xml:space="preserve">no sguardo più ampio sul rapporto tra ambiente e sistemi naturali è proposto da </w:t>
      </w:r>
      <w:r w:rsidR="008E4B49" w:rsidRPr="008E4B49">
        <w:rPr>
          <w:rFonts w:cs="Arial"/>
          <w:b/>
          <w:bCs/>
        </w:rPr>
        <w:t>Giulio Boccaletti</w:t>
      </w:r>
      <w:r w:rsidR="008E4B49" w:rsidRPr="00B4354E">
        <w:rPr>
          <w:rFonts w:cs="Arial"/>
        </w:rPr>
        <w:t>, direttore scientifico del Centro Euro-Mediterraneo sui Cambiamenti Climatici (CMCC), che invita a considerare il paesaggio come un’infrastruttura da proteggere</w:t>
      </w:r>
      <w:r w:rsidR="008E4B49">
        <w:rPr>
          <w:rFonts w:cs="Arial"/>
        </w:rPr>
        <w:t xml:space="preserve">, </w:t>
      </w:r>
      <w:r w:rsidR="008E4B49" w:rsidRPr="00B4354E">
        <w:rPr>
          <w:rFonts w:cs="Arial"/>
        </w:rPr>
        <w:t xml:space="preserve">a partire dal suo ultimo libro </w:t>
      </w:r>
      <w:r w:rsidR="008E4B49" w:rsidRPr="008E4B49">
        <w:rPr>
          <w:rFonts w:cs="Arial"/>
          <w:i/>
          <w:iCs/>
        </w:rPr>
        <w:t>Il futuro della natura</w:t>
      </w:r>
      <w:r w:rsidR="008E4B49" w:rsidRPr="00B4354E">
        <w:rPr>
          <w:rFonts w:cs="Arial"/>
        </w:rPr>
        <w:t xml:space="preserve"> (Mondadori). </w:t>
      </w:r>
      <w:r w:rsidR="008E4B49">
        <w:rPr>
          <w:rFonts w:cs="Arial"/>
        </w:rPr>
        <w:t xml:space="preserve">Mentre il giornalista e documentarista </w:t>
      </w:r>
      <w:r w:rsidR="008E4B49">
        <w:rPr>
          <w:rFonts w:cs="Arial"/>
          <w:b/>
          <w:bCs/>
        </w:rPr>
        <w:t xml:space="preserve">Stefano Liberti </w:t>
      </w:r>
      <w:r w:rsidR="008E4B49">
        <w:rPr>
          <w:rFonts w:cs="Arial"/>
        </w:rPr>
        <w:t xml:space="preserve">focalizza l’attenzione sulle trasformazioni in atto </w:t>
      </w:r>
      <w:r w:rsidR="008562A9">
        <w:rPr>
          <w:rFonts w:cs="Arial"/>
        </w:rPr>
        <w:t xml:space="preserve">nel </w:t>
      </w:r>
      <w:r w:rsidR="008E4B49">
        <w:rPr>
          <w:rFonts w:cs="Arial"/>
        </w:rPr>
        <w:t>Mediterraneo</w:t>
      </w:r>
      <w:r w:rsidR="008562A9">
        <w:rPr>
          <w:rFonts w:cs="Arial"/>
        </w:rPr>
        <w:t xml:space="preserve">, specchio dell’impatto del cambiamento climatico sugli ecosistemi. </w:t>
      </w:r>
      <w:r w:rsidR="008E4B49" w:rsidRPr="00B4354E">
        <w:rPr>
          <w:rFonts w:cs="Arial"/>
        </w:rPr>
        <w:t xml:space="preserve">Il tema dell’impatto ambientale viene affrontato anche dal punto di vista del riciclo nel panel </w:t>
      </w:r>
      <w:r w:rsidR="008562A9">
        <w:rPr>
          <w:rFonts w:cs="Arial"/>
        </w:rPr>
        <w:t>ispirato d</w:t>
      </w:r>
      <w:r w:rsidR="008E4B49" w:rsidRPr="00B4354E">
        <w:rPr>
          <w:rFonts w:cs="Arial"/>
        </w:rPr>
        <w:t xml:space="preserve">al </w:t>
      </w:r>
      <w:proofErr w:type="gramStart"/>
      <w:r w:rsidR="008E4B49" w:rsidRPr="00B4354E">
        <w:rPr>
          <w:rFonts w:cs="Arial"/>
        </w:rPr>
        <w:t>libro</w:t>
      </w:r>
      <w:proofErr w:type="gramEnd"/>
      <w:r w:rsidR="008E4B49" w:rsidRPr="00B4354E">
        <w:rPr>
          <w:rFonts w:cs="Arial"/>
        </w:rPr>
        <w:t xml:space="preserve"> </w:t>
      </w:r>
      <w:r w:rsidR="008E4B49" w:rsidRPr="008562A9">
        <w:rPr>
          <w:rFonts w:cs="Arial"/>
          <w:i/>
          <w:iCs/>
        </w:rPr>
        <w:t>Quello che sai sulla plastica è sbagliato</w:t>
      </w:r>
      <w:r w:rsidR="008E4B49" w:rsidRPr="00B4354E">
        <w:rPr>
          <w:rFonts w:cs="Arial"/>
        </w:rPr>
        <w:t xml:space="preserve"> (Gribaudo), con gli autori </w:t>
      </w:r>
      <w:r w:rsidR="008E4B49" w:rsidRPr="008562A9">
        <w:rPr>
          <w:rFonts w:cs="Arial"/>
          <w:b/>
          <w:bCs/>
        </w:rPr>
        <w:t>Simone Angioni</w:t>
      </w:r>
      <w:r w:rsidR="008E4B49" w:rsidRPr="00B4354E">
        <w:rPr>
          <w:rFonts w:cs="Arial"/>
        </w:rPr>
        <w:t xml:space="preserve">, chimico e divulgatore, </w:t>
      </w:r>
      <w:r w:rsidR="008E4B49" w:rsidRPr="008562A9">
        <w:rPr>
          <w:rFonts w:cs="Arial"/>
          <w:b/>
          <w:bCs/>
        </w:rPr>
        <w:t>Stefano Bertacchi</w:t>
      </w:r>
      <w:r w:rsidR="008E4B49" w:rsidRPr="00B4354E">
        <w:rPr>
          <w:rFonts w:cs="Arial"/>
        </w:rPr>
        <w:t xml:space="preserve">, ricercatore, e </w:t>
      </w:r>
      <w:r w:rsidR="008E4B49" w:rsidRPr="008562A9">
        <w:rPr>
          <w:rFonts w:cs="Arial"/>
          <w:b/>
          <w:bCs/>
        </w:rPr>
        <w:t>Ruggero Rollini</w:t>
      </w:r>
      <w:r w:rsidR="008E4B49" w:rsidRPr="00B4354E">
        <w:rPr>
          <w:rFonts w:cs="Arial"/>
        </w:rPr>
        <w:t>, chimico e divulgatore</w:t>
      </w:r>
      <w:r w:rsidR="008562A9">
        <w:rPr>
          <w:rFonts w:cs="Arial"/>
        </w:rPr>
        <w:t>,</w:t>
      </w:r>
      <w:r w:rsidR="008E4B49" w:rsidRPr="00B4354E">
        <w:rPr>
          <w:rFonts w:cs="Arial"/>
        </w:rPr>
        <w:t xml:space="preserve"> per fare chiarezza sul reale impatto della plastica sull’ambiente (in collaborazione con il Gruppo TEA).</w:t>
      </w:r>
    </w:p>
    <w:p w14:paraId="6FD09178" w14:textId="2B18BABB" w:rsidR="00C874E1" w:rsidRDefault="00C874E1" w:rsidP="00B4354E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</w:p>
    <w:p w14:paraId="49D7DE17" w14:textId="77777777" w:rsidR="005D4B14" w:rsidRDefault="00B4354E" w:rsidP="00B4354E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  <w:r w:rsidRPr="005D4B14">
        <w:rPr>
          <w:rFonts w:cs="Arial"/>
        </w:rPr>
        <w:t>Il legame tra alimentazione e salute è diventato uno dei punti focali della ricerca scientifica</w:t>
      </w:r>
      <w:r w:rsidR="008562A9" w:rsidRPr="005D4B14">
        <w:rPr>
          <w:rFonts w:cs="Arial"/>
        </w:rPr>
        <w:t xml:space="preserve"> e</w:t>
      </w:r>
      <w:r w:rsidRPr="00B4354E">
        <w:rPr>
          <w:rFonts w:cs="Arial"/>
        </w:rPr>
        <w:t xml:space="preserve">, in particolare, il dibattito sugli alimenti ultraprocessati ha assunto un ruolo centrale sia nella ricerca che nello spazio pubblico. </w:t>
      </w:r>
      <w:r w:rsidR="005D4B14" w:rsidRPr="00B4354E">
        <w:rPr>
          <w:rFonts w:cs="Arial"/>
        </w:rPr>
        <w:t>Su</w:t>
      </w:r>
      <w:r w:rsidR="005D4B14">
        <w:rPr>
          <w:rFonts w:cs="Arial"/>
        </w:rPr>
        <w:t>l tema</w:t>
      </w:r>
      <w:r w:rsidR="005D4B14" w:rsidRPr="00B4354E">
        <w:rPr>
          <w:rFonts w:cs="Arial"/>
        </w:rPr>
        <w:t xml:space="preserve"> si confrontano </w:t>
      </w:r>
      <w:r w:rsidR="005D4B14" w:rsidRPr="005D4B14">
        <w:rPr>
          <w:rFonts w:cs="Arial"/>
          <w:b/>
          <w:bCs/>
        </w:rPr>
        <w:t>Daniela Martini</w:t>
      </w:r>
      <w:r w:rsidR="005D4B14" w:rsidRPr="00B4354E">
        <w:rPr>
          <w:rFonts w:cs="Arial"/>
        </w:rPr>
        <w:t xml:space="preserve">, docente di Nutrizione Umana (Università degli Studi di Milano), l’onorevole </w:t>
      </w:r>
      <w:r w:rsidR="005D4B14" w:rsidRPr="005D4B14">
        <w:rPr>
          <w:rFonts w:cs="Arial"/>
          <w:b/>
          <w:bCs/>
        </w:rPr>
        <w:t>Maria Chiara Gadda</w:t>
      </w:r>
      <w:r w:rsidR="005D4B14" w:rsidRPr="00B4354E">
        <w:rPr>
          <w:rFonts w:cs="Arial"/>
        </w:rPr>
        <w:t xml:space="preserve">, Deputata della Repubblica Italiana, e </w:t>
      </w:r>
      <w:r w:rsidR="005D4B14" w:rsidRPr="005D4B14">
        <w:rPr>
          <w:rFonts w:cs="Arial"/>
          <w:b/>
          <w:bCs/>
        </w:rPr>
        <w:t>Cinzia Menchise</w:t>
      </w:r>
      <w:r w:rsidR="005D4B14" w:rsidRPr="00B4354E">
        <w:rPr>
          <w:rFonts w:cs="Arial"/>
        </w:rPr>
        <w:t>, Direttrice Integratori &amp; Salute e Nutrizione specializzata di Unione Italiana Food, che discutono le implicazioni pratiche e di policy legate al modo in cui definiamo e comunichiamo gli alimenti cosiddetti “ultraprocessati”</w:t>
      </w:r>
      <w:r w:rsidR="005D4B14">
        <w:rPr>
          <w:rFonts w:cs="Arial"/>
        </w:rPr>
        <w:t xml:space="preserve"> </w:t>
      </w:r>
      <w:r w:rsidR="005D4B14" w:rsidRPr="00B4354E">
        <w:rPr>
          <w:rFonts w:cs="Arial"/>
        </w:rPr>
        <w:t>(evento in collaborazione con Unione Italiana Food).</w:t>
      </w:r>
      <w:r w:rsidR="005D4B14">
        <w:rPr>
          <w:rFonts w:cs="Arial"/>
        </w:rPr>
        <w:t xml:space="preserve"> </w:t>
      </w:r>
      <w:r w:rsidRPr="00B4354E">
        <w:rPr>
          <w:rFonts w:cs="Arial"/>
        </w:rPr>
        <w:t>Su un piano più strettamente scientifico</w:t>
      </w:r>
      <w:r w:rsidR="005D4B14">
        <w:rPr>
          <w:rFonts w:cs="Arial"/>
        </w:rPr>
        <w:t>, a partire dai dati a disposizione,</w:t>
      </w:r>
      <w:r w:rsidRPr="00B4354E">
        <w:rPr>
          <w:rFonts w:cs="Arial"/>
        </w:rPr>
        <w:t xml:space="preserve"> si colloca il dialogo tra </w:t>
      </w:r>
      <w:r w:rsidRPr="005D4B14">
        <w:rPr>
          <w:rFonts w:cs="Arial"/>
          <w:b/>
          <w:bCs/>
        </w:rPr>
        <w:t>Daniele Del Rio</w:t>
      </w:r>
      <w:r w:rsidRPr="00B4354E">
        <w:rPr>
          <w:rFonts w:cs="Arial"/>
        </w:rPr>
        <w:t xml:space="preserve">, professore di </w:t>
      </w:r>
      <w:r w:rsidRPr="00B4354E">
        <w:rPr>
          <w:rFonts w:cs="Arial"/>
        </w:rPr>
        <w:lastRenderedPageBreak/>
        <w:t>Nutrizione umana</w:t>
      </w:r>
      <w:r w:rsidR="005D4B14">
        <w:rPr>
          <w:rFonts w:cs="Arial"/>
        </w:rPr>
        <w:t xml:space="preserve"> (</w:t>
      </w:r>
      <w:r w:rsidRPr="00B4354E">
        <w:rPr>
          <w:rFonts w:cs="Arial"/>
        </w:rPr>
        <w:t>Università di Parma</w:t>
      </w:r>
      <w:r w:rsidR="005D4B14">
        <w:rPr>
          <w:rFonts w:cs="Arial"/>
        </w:rPr>
        <w:t>)</w:t>
      </w:r>
      <w:r w:rsidRPr="00B4354E">
        <w:rPr>
          <w:rFonts w:cs="Arial"/>
        </w:rPr>
        <w:t xml:space="preserve"> e </w:t>
      </w:r>
      <w:r w:rsidRPr="005D4B14">
        <w:rPr>
          <w:rFonts w:cs="Arial"/>
          <w:b/>
          <w:bCs/>
        </w:rPr>
        <w:t>Vincenzo Fogliano</w:t>
      </w:r>
      <w:r w:rsidRPr="00B4354E">
        <w:rPr>
          <w:rFonts w:cs="Arial"/>
        </w:rPr>
        <w:t xml:space="preserve">, professore e responsabile del gruppo Food Quality &amp; Design della Wageningen University &amp; </w:t>
      </w:r>
      <w:proofErr w:type="spellStart"/>
      <w:r w:rsidRPr="00B4354E">
        <w:rPr>
          <w:rFonts w:cs="Arial"/>
        </w:rPr>
        <w:t>Research</w:t>
      </w:r>
      <w:proofErr w:type="spellEnd"/>
      <w:r w:rsidRPr="00B4354E">
        <w:rPr>
          <w:rFonts w:cs="Arial"/>
        </w:rPr>
        <w:t xml:space="preserve">, che affrontano le questioni ancora aperte per contribuire a fare chiarezza </w:t>
      </w:r>
      <w:r w:rsidR="005D4B14">
        <w:rPr>
          <w:rFonts w:cs="Arial"/>
        </w:rPr>
        <w:t xml:space="preserve">su </w:t>
      </w:r>
      <w:r w:rsidRPr="00B4354E">
        <w:rPr>
          <w:rFonts w:cs="Arial"/>
        </w:rPr>
        <w:t xml:space="preserve">un tema sempre più </w:t>
      </w:r>
      <w:r w:rsidR="005D4B14">
        <w:rPr>
          <w:rFonts w:cs="Arial"/>
        </w:rPr>
        <w:t>discusso</w:t>
      </w:r>
      <w:r w:rsidRPr="00B4354E">
        <w:rPr>
          <w:rFonts w:cs="Arial"/>
        </w:rPr>
        <w:t xml:space="preserve">. </w:t>
      </w:r>
    </w:p>
    <w:p w14:paraId="56355F23" w14:textId="77777777" w:rsidR="005D4B14" w:rsidRDefault="005D4B14" w:rsidP="00B4354E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</w:p>
    <w:p w14:paraId="184A70D8" w14:textId="7B7FDD1F" w:rsidR="00B4354E" w:rsidRPr="00B4354E" w:rsidRDefault="00B4354E" w:rsidP="00B4354E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  <w:r w:rsidRPr="00B4354E">
        <w:rPr>
          <w:rFonts w:cs="Arial"/>
        </w:rPr>
        <w:t xml:space="preserve">Il ruolo delle diete e l’impatto del cibo sulla salute sono </w:t>
      </w:r>
      <w:r w:rsidR="005D4B14">
        <w:rPr>
          <w:rFonts w:cs="Arial"/>
        </w:rPr>
        <w:t xml:space="preserve">invece </w:t>
      </w:r>
      <w:r w:rsidRPr="00B4354E">
        <w:rPr>
          <w:rFonts w:cs="Arial"/>
        </w:rPr>
        <w:t xml:space="preserve">al centro dell’intervento di </w:t>
      </w:r>
      <w:r w:rsidRPr="005D4B14">
        <w:rPr>
          <w:rFonts w:cs="Arial"/>
          <w:b/>
          <w:bCs/>
        </w:rPr>
        <w:t>Lucilla Titta</w:t>
      </w:r>
      <w:r w:rsidRPr="00B4354E">
        <w:rPr>
          <w:rFonts w:cs="Arial"/>
        </w:rPr>
        <w:t xml:space="preserve">, nutrizionista e ricercatrice, coordinatrice del programma </w:t>
      </w:r>
      <w:proofErr w:type="spellStart"/>
      <w:r w:rsidRPr="00B4354E">
        <w:rPr>
          <w:rFonts w:cs="Arial"/>
        </w:rPr>
        <w:t>Smartfood</w:t>
      </w:r>
      <w:proofErr w:type="spellEnd"/>
      <w:r w:rsidRPr="00B4354E">
        <w:rPr>
          <w:rFonts w:cs="Arial"/>
        </w:rPr>
        <w:t xml:space="preserve"> dello IEO. Sullo stesso terreno si inserisce l’intervento di </w:t>
      </w:r>
      <w:r w:rsidRPr="005D4B14">
        <w:rPr>
          <w:rFonts w:cs="Arial"/>
          <w:b/>
          <w:bCs/>
        </w:rPr>
        <w:t>Dario Bressanini</w:t>
      </w:r>
      <w:r w:rsidRPr="00B4354E">
        <w:rPr>
          <w:rFonts w:cs="Arial"/>
        </w:rPr>
        <w:t xml:space="preserve">, a partire dal suo libro </w:t>
      </w:r>
      <w:r w:rsidRPr="005D4B14">
        <w:rPr>
          <w:rFonts w:cs="Arial"/>
          <w:i/>
          <w:iCs/>
        </w:rPr>
        <w:t>La dieta termodinamica</w:t>
      </w:r>
      <w:r w:rsidRPr="00B4354E">
        <w:rPr>
          <w:rFonts w:cs="Arial"/>
        </w:rPr>
        <w:t xml:space="preserve"> (Mondadori). </w:t>
      </w:r>
      <w:r w:rsidR="005D4B14">
        <w:rPr>
          <w:rFonts w:cs="Arial"/>
        </w:rPr>
        <w:t xml:space="preserve">Mentre </w:t>
      </w:r>
      <w:r w:rsidRPr="005D4B14">
        <w:rPr>
          <w:rFonts w:cs="Arial"/>
          <w:b/>
          <w:bCs/>
        </w:rPr>
        <w:t>Augusto Consoli</w:t>
      </w:r>
      <w:r w:rsidRPr="00B4354E">
        <w:rPr>
          <w:rFonts w:cs="Arial"/>
        </w:rPr>
        <w:t xml:space="preserve">, psichiatra specializzato nei disturbi del comportamento alimentare, e </w:t>
      </w:r>
      <w:r w:rsidRPr="005D4B14">
        <w:rPr>
          <w:rFonts w:cs="Arial"/>
          <w:b/>
          <w:bCs/>
        </w:rPr>
        <w:t>Andrea Devecchi</w:t>
      </w:r>
      <w:r w:rsidRPr="00B4354E">
        <w:rPr>
          <w:rFonts w:cs="Arial"/>
        </w:rPr>
        <w:t xml:space="preserve">, medico dietologo e dottorando all’Università di Pollenzo affrontano il delicato tema dei disturbi </w:t>
      </w:r>
      <w:r w:rsidR="005D4B14">
        <w:rPr>
          <w:rFonts w:cs="Arial"/>
        </w:rPr>
        <w:t>alimentari</w:t>
      </w:r>
      <w:r w:rsidRPr="00B4354E">
        <w:rPr>
          <w:rFonts w:cs="Arial"/>
        </w:rPr>
        <w:t>.</w:t>
      </w:r>
      <w:r w:rsidR="005D4B14">
        <w:rPr>
          <w:rFonts w:cs="Arial"/>
        </w:rPr>
        <w:t xml:space="preserve"> </w:t>
      </w:r>
      <w:r w:rsidRPr="00B4354E">
        <w:rPr>
          <w:rFonts w:cs="Arial"/>
        </w:rPr>
        <w:t xml:space="preserve">Uno sguardo sulla rappresentazione dell’alimentazione nei media è proposto </w:t>
      </w:r>
      <w:r w:rsidR="005D4B14">
        <w:rPr>
          <w:rFonts w:cs="Arial"/>
        </w:rPr>
        <w:t xml:space="preserve">poi </w:t>
      </w:r>
      <w:r w:rsidRPr="00B4354E">
        <w:rPr>
          <w:rFonts w:cs="Arial"/>
        </w:rPr>
        <w:t xml:space="preserve">da </w:t>
      </w:r>
      <w:r w:rsidRPr="005D4B14">
        <w:rPr>
          <w:rFonts w:cs="Arial"/>
          <w:b/>
          <w:bCs/>
        </w:rPr>
        <w:t>Devis Bellucci</w:t>
      </w:r>
      <w:r w:rsidRPr="00B4354E">
        <w:rPr>
          <w:rFonts w:cs="Arial"/>
        </w:rPr>
        <w:t xml:space="preserve">, fisico e ricercatore nel campo dei biomateriali, autore di </w:t>
      </w:r>
      <w:r w:rsidRPr="005D4B14">
        <w:rPr>
          <w:rFonts w:cs="Arial"/>
          <w:i/>
          <w:iCs/>
        </w:rPr>
        <w:t>Dati alla mano. La verità sulla salute tra numeri e illusioni</w:t>
      </w:r>
      <w:r w:rsidRPr="00B4354E">
        <w:rPr>
          <w:rFonts w:cs="Arial"/>
        </w:rPr>
        <w:t xml:space="preserve"> (Bollati Boringhieri).</w:t>
      </w:r>
    </w:p>
    <w:p w14:paraId="7AD7C7DC" w14:textId="77777777" w:rsidR="00B4354E" w:rsidRPr="00B4354E" w:rsidRDefault="00B4354E" w:rsidP="00B4354E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</w:p>
    <w:p w14:paraId="1AAAE350" w14:textId="6585231F" w:rsidR="00B4354E" w:rsidRDefault="00B642CC" w:rsidP="00B4354E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  <w:r>
        <w:rPr>
          <w:rFonts w:cs="Arial"/>
        </w:rPr>
        <w:t xml:space="preserve">Sulle </w:t>
      </w:r>
      <w:r w:rsidR="00B4354E" w:rsidRPr="00B4354E">
        <w:rPr>
          <w:rFonts w:cs="Arial"/>
        </w:rPr>
        <w:t xml:space="preserve">normative che regolano </w:t>
      </w:r>
      <w:r w:rsidR="00B4354E" w:rsidRPr="00B642CC">
        <w:rPr>
          <w:rFonts w:cs="Arial"/>
          <w:b/>
          <w:bCs/>
        </w:rPr>
        <w:t>etichette</w:t>
      </w:r>
      <w:r w:rsidR="00B4354E" w:rsidRPr="00B4354E">
        <w:rPr>
          <w:rFonts w:cs="Arial"/>
        </w:rPr>
        <w:t xml:space="preserve"> e </w:t>
      </w:r>
      <w:r w:rsidR="00B4354E" w:rsidRPr="00B642CC">
        <w:rPr>
          <w:rFonts w:cs="Arial"/>
          <w:b/>
          <w:bCs/>
        </w:rPr>
        <w:t>marchi di qualità</w:t>
      </w:r>
      <w:r>
        <w:rPr>
          <w:rFonts w:cs="Arial"/>
        </w:rPr>
        <w:t xml:space="preserve">, nel programma di domenica trova spazio anche un dialogo tra </w:t>
      </w:r>
      <w:r w:rsidRPr="00B642CC">
        <w:rPr>
          <w:rFonts w:cs="Arial"/>
          <w:b/>
          <w:bCs/>
        </w:rPr>
        <w:t>Michele Fino</w:t>
      </w:r>
      <w:r w:rsidRPr="00B642CC">
        <w:rPr>
          <w:rFonts w:cs="Arial"/>
        </w:rPr>
        <w:t>,</w:t>
      </w:r>
      <w:r>
        <w:rPr>
          <w:rFonts w:cs="Arial"/>
          <w:b/>
          <w:bCs/>
        </w:rPr>
        <w:t xml:space="preserve"> </w:t>
      </w:r>
      <w:r>
        <w:rPr>
          <w:rFonts w:cs="Arial"/>
        </w:rPr>
        <w:t>p</w:t>
      </w:r>
      <w:r w:rsidRPr="00B642CC">
        <w:rPr>
          <w:rFonts w:cs="Arial"/>
        </w:rPr>
        <w:t xml:space="preserve">rofessore di Fondamenti del Diritto Europeo </w:t>
      </w:r>
      <w:r>
        <w:rPr>
          <w:rFonts w:cs="Arial"/>
        </w:rPr>
        <w:t>(</w:t>
      </w:r>
      <w:r w:rsidRPr="00B642CC">
        <w:rPr>
          <w:rFonts w:cs="Arial"/>
        </w:rPr>
        <w:t>Università di Scienze Gastronomiche di Pollenzo</w:t>
      </w:r>
      <w:r>
        <w:rPr>
          <w:rFonts w:cs="Arial"/>
        </w:rPr>
        <w:t xml:space="preserve">) e </w:t>
      </w:r>
      <w:r w:rsidRPr="00B642CC">
        <w:rPr>
          <w:rFonts w:cs="Arial"/>
          <w:b/>
          <w:bCs/>
        </w:rPr>
        <w:t>Carmine Garzia</w:t>
      </w:r>
      <w:r>
        <w:rPr>
          <w:rFonts w:cs="Arial"/>
        </w:rPr>
        <w:t xml:space="preserve">, professore di Management </w:t>
      </w:r>
      <w:r>
        <w:rPr>
          <w:rFonts w:cs="Arial"/>
        </w:rPr>
        <w:t>(</w:t>
      </w:r>
      <w:r w:rsidRPr="00B642CC">
        <w:rPr>
          <w:rFonts w:cs="Arial"/>
        </w:rPr>
        <w:t>Università di Scienze Gastronomiche di Pollenzo</w:t>
      </w:r>
      <w:r>
        <w:rPr>
          <w:rFonts w:cs="Arial"/>
        </w:rPr>
        <w:t>)</w:t>
      </w:r>
      <w:r>
        <w:rPr>
          <w:rFonts w:cs="Arial"/>
        </w:rPr>
        <w:t xml:space="preserve">. </w:t>
      </w:r>
    </w:p>
    <w:p w14:paraId="5F1ACDED" w14:textId="77777777" w:rsidR="004B5315" w:rsidRDefault="004B5315" w:rsidP="00B4354E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</w:p>
    <w:p w14:paraId="0EB2984A" w14:textId="77777777" w:rsidR="004B5315" w:rsidRDefault="004B5315" w:rsidP="004B5315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  <w:r>
        <w:rPr>
          <w:rFonts w:cs="Arial"/>
        </w:rPr>
        <w:t xml:space="preserve">Largo spazio anche ai temi della comunicazione, tra alimentazione e narrazione del cibo. In questo filone si inserisce il dialogo tra i due creator </w:t>
      </w:r>
      <w:r w:rsidRPr="00A11D4B">
        <w:rPr>
          <w:rFonts w:cs="Arial"/>
          <w:b/>
          <w:bCs/>
        </w:rPr>
        <w:t>Stefano Cavada</w:t>
      </w:r>
      <w:r w:rsidRPr="00A11D4B">
        <w:rPr>
          <w:rFonts w:cs="Arial"/>
        </w:rPr>
        <w:t xml:space="preserve"> e </w:t>
      </w:r>
      <w:r w:rsidRPr="00A11D4B">
        <w:rPr>
          <w:rFonts w:cs="Arial"/>
          <w:b/>
          <w:bCs/>
        </w:rPr>
        <w:t>Sara Maduzzi</w:t>
      </w:r>
      <w:r w:rsidRPr="00A11D4B">
        <w:rPr>
          <w:rFonts w:cs="Arial"/>
        </w:rPr>
        <w:t xml:space="preserve"> (Pianura Padana Mon Amour), che spazia dalla pianura padana alla montagna per esplorare percezione e narrazione del rapporto tra cibo, territorio e stili di vita (in collaborazione con Levoni). Il tema della rappresentazione del cibo è affrontato anche nel dialogo tra la giornalista </w:t>
      </w:r>
      <w:r w:rsidRPr="0087315F">
        <w:rPr>
          <w:rFonts w:cs="Arial"/>
          <w:b/>
          <w:bCs/>
        </w:rPr>
        <w:t>Sonia Ricci</w:t>
      </w:r>
      <w:r w:rsidRPr="00A11D4B">
        <w:rPr>
          <w:rFonts w:cs="Arial"/>
        </w:rPr>
        <w:t xml:space="preserve"> (Gambero Rosso) e la food stylist </w:t>
      </w:r>
      <w:r w:rsidRPr="0087315F">
        <w:rPr>
          <w:rFonts w:cs="Arial"/>
          <w:b/>
          <w:bCs/>
        </w:rPr>
        <w:t>Livia Sala</w:t>
      </w:r>
      <w:r w:rsidRPr="00A11D4B">
        <w:rPr>
          <w:rFonts w:cs="Arial"/>
        </w:rPr>
        <w:t xml:space="preserve">. </w:t>
      </w:r>
    </w:p>
    <w:p w14:paraId="3E850C2A" w14:textId="77777777" w:rsidR="004B5315" w:rsidRDefault="004B5315" w:rsidP="00B4354E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</w:p>
    <w:p w14:paraId="12E5FC00" w14:textId="7489085A" w:rsidR="004B5315" w:rsidRDefault="004B5315" w:rsidP="00B4354E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  <w:r>
        <w:rPr>
          <w:rFonts w:cs="Arial"/>
        </w:rPr>
        <w:t xml:space="preserve">Incursioni nello spazio con </w:t>
      </w:r>
      <w:r w:rsidRPr="004B5315">
        <w:rPr>
          <w:rFonts w:cs="Arial"/>
          <w:b/>
          <w:bCs/>
        </w:rPr>
        <w:t>Stefania De Pascale</w:t>
      </w:r>
      <w:r>
        <w:rPr>
          <w:rFonts w:cs="Arial"/>
        </w:rPr>
        <w:t xml:space="preserve">, professoressa di Orticoltura e Floricoltura (Università Federico II di Napoli), che da 25 anni si interessa della coltivazione di piante per il supporto all’esplorazione umana dello spazio; sul tema </w:t>
      </w:r>
      <w:r w:rsidRPr="004B5315">
        <w:rPr>
          <w:rFonts w:cs="Arial"/>
          <w:b/>
          <w:bCs/>
        </w:rPr>
        <w:t>De Pascale</w:t>
      </w:r>
      <w:r>
        <w:rPr>
          <w:rFonts w:cs="Arial"/>
        </w:rPr>
        <w:t xml:space="preserve"> dialoga con il divulgatore scientifico e giornalista </w:t>
      </w:r>
      <w:r w:rsidRPr="004B5315">
        <w:rPr>
          <w:rFonts w:cs="Arial"/>
          <w:b/>
          <w:bCs/>
        </w:rPr>
        <w:t>Paolo Attivissimo</w:t>
      </w:r>
      <w:r>
        <w:rPr>
          <w:rFonts w:cs="Arial"/>
        </w:rPr>
        <w:t xml:space="preserve">. </w:t>
      </w:r>
    </w:p>
    <w:p w14:paraId="15CB01DC" w14:textId="77777777" w:rsidR="00A11D4B" w:rsidRDefault="00A11D4B" w:rsidP="00A11D4B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</w:p>
    <w:p w14:paraId="068B7180" w14:textId="212E83DC" w:rsidR="00A11D4B" w:rsidRDefault="00A11D4B" w:rsidP="00A11D4B">
      <w:pPr>
        <w:pBdr>
          <w:bottom w:val="single" w:sz="6" w:space="1" w:color="auto"/>
        </w:pBdr>
        <w:spacing w:after="0" w:line="24" w:lineRule="atLeast"/>
        <w:jc w:val="both"/>
        <w:rPr>
          <w:rFonts w:cs="Arial"/>
          <w:b/>
          <w:bCs/>
        </w:rPr>
      </w:pPr>
      <w:r>
        <w:rPr>
          <w:rFonts w:cs="Arial"/>
        </w:rPr>
        <w:t xml:space="preserve">Proseguono anche gli appuntamenti dedicati all’innovazione e alle biotecnologie, come l’appuntamento che esplora </w:t>
      </w:r>
      <w:r w:rsidR="009F6A14">
        <w:rPr>
          <w:rFonts w:cs="Arial"/>
        </w:rPr>
        <w:t>il ruolo</w:t>
      </w:r>
      <w:r>
        <w:rPr>
          <w:rFonts w:cs="Arial"/>
        </w:rPr>
        <w:t xml:space="preserve"> </w:t>
      </w:r>
      <w:r w:rsidR="009F6A14">
        <w:rPr>
          <w:rFonts w:cs="Arial"/>
        </w:rPr>
        <w:t>del</w:t>
      </w:r>
      <w:r>
        <w:rPr>
          <w:rFonts w:cs="Arial"/>
        </w:rPr>
        <w:t xml:space="preserve">le piante come biofabbriche, capaci di generare molecole, con </w:t>
      </w:r>
      <w:r>
        <w:rPr>
          <w:rFonts w:cs="Arial"/>
          <w:b/>
          <w:bCs/>
        </w:rPr>
        <w:t>Laura De Gara</w:t>
      </w:r>
      <w:r>
        <w:rPr>
          <w:rFonts w:cs="Arial"/>
        </w:rPr>
        <w:t xml:space="preserve">, professoressa di </w:t>
      </w:r>
      <w:proofErr w:type="spellStart"/>
      <w:r>
        <w:rPr>
          <w:rFonts w:cs="Arial"/>
        </w:rPr>
        <w:t>Fisologia</w:t>
      </w:r>
      <w:proofErr w:type="spellEnd"/>
      <w:r>
        <w:rPr>
          <w:rFonts w:cs="Arial"/>
        </w:rPr>
        <w:t xml:space="preserve"> vegetale (UCBM)</w:t>
      </w:r>
      <w:r>
        <w:rPr>
          <w:rFonts w:cs="Arial"/>
          <w:b/>
          <w:bCs/>
        </w:rPr>
        <w:t xml:space="preserve"> </w:t>
      </w:r>
      <w:r>
        <w:rPr>
          <w:rFonts w:cs="Arial"/>
        </w:rPr>
        <w:t xml:space="preserve">ed </w:t>
      </w:r>
      <w:r>
        <w:rPr>
          <w:rFonts w:cs="Arial"/>
          <w:b/>
          <w:bCs/>
        </w:rPr>
        <w:t>Elena Sgaravatti</w:t>
      </w:r>
      <w:r w:rsidRPr="00C874E1">
        <w:rPr>
          <w:rFonts w:cs="Arial"/>
        </w:rPr>
        <w:t>,</w:t>
      </w:r>
      <w:r>
        <w:rPr>
          <w:rFonts w:cs="Arial"/>
          <w:b/>
          <w:bCs/>
        </w:rPr>
        <w:t xml:space="preserve"> </w:t>
      </w:r>
      <w:r>
        <w:rPr>
          <w:rFonts w:cs="Arial"/>
        </w:rPr>
        <w:t>P</w:t>
      </w:r>
      <w:r w:rsidRPr="00C874E1">
        <w:rPr>
          <w:rFonts w:cs="Arial"/>
        </w:rPr>
        <w:t xml:space="preserve">residente e CEO di </w:t>
      </w:r>
      <w:proofErr w:type="spellStart"/>
      <w:r w:rsidRPr="00C874E1">
        <w:rPr>
          <w:rFonts w:cs="Arial"/>
        </w:rPr>
        <w:t>PlantaRei</w:t>
      </w:r>
      <w:proofErr w:type="spellEnd"/>
      <w:r w:rsidRPr="00C874E1">
        <w:rPr>
          <w:rFonts w:cs="Arial"/>
        </w:rPr>
        <w:t xml:space="preserve"> Biotech</w:t>
      </w:r>
      <w:r>
        <w:rPr>
          <w:rFonts w:cs="Arial"/>
        </w:rPr>
        <w:t xml:space="preserve">. </w:t>
      </w:r>
      <w:r w:rsidR="0087315F">
        <w:rPr>
          <w:rFonts w:cs="Arial"/>
        </w:rPr>
        <w:t>Invece l</w:t>
      </w:r>
      <w:r w:rsidR="0087315F" w:rsidRPr="00A11D4B">
        <w:rPr>
          <w:rFonts w:cs="Arial"/>
        </w:rPr>
        <w:t xml:space="preserve">a graphic designer e cosmetista </w:t>
      </w:r>
      <w:r w:rsidR="0087315F" w:rsidRPr="0087315F">
        <w:rPr>
          <w:rFonts w:cs="Arial"/>
          <w:b/>
          <w:bCs/>
        </w:rPr>
        <w:t>Anita Gazzani</w:t>
      </w:r>
      <w:r w:rsidR="0087315F" w:rsidRPr="00A11D4B">
        <w:rPr>
          <w:rFonts w:cs="Arial"/>
        </w:rPr>
        <w:t xml:space="preserve"> e lo chef </w:t>
      </w:r>
      <w:r w:rsidR="0087315F" w:rsidRPr="0087315F">
        <w:rPr>
          <w:rFonts w:cs="Arial"/>
          <w:b/>
          <w:bCs/>
        </w:rPr>
        <w:t>Andrea Carlin</w:t>
      </w:r>
      <w:r w:rsidR="0087315F" w:rsidRPr="00A11D4B">
        <w:rPr>
          <w:rFonts w:cs="Arial"/>
        </w:rPr>
        <w:t xml:space="preserve"> mostrano, attraverso un percorso sensoriale che racconta il riso mantovano,</w:t>
      </w:r>
      <w:r w:rsidR="0087315F">
        <w:rPr>
          <w:rFonts w:cs="Arial"/>
        </w:rPr>
        <w:t xml:space="preserve"> le proprietà del riso nella cosmetica.</w:t>
      </w:r>
    </w:p>
    <w:p w14:paraId="52544943" w14:textId="77777777" w:rsidR="00A11D4B" w:rsidRDefault="00A11D4B" w:rsidP="00B4354E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</w:p>
    <w:p w14:paraId="7C9F1716" w14:textId="3ECD8836" w:rsidR="00D7645A" w:rsidRDefault="0087315F" w:rsidP="00D7645A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  <w:r>
        <w:rPr>
          <w:rFonts w:cs="Arial"/>
        </w:rPr>
        <w:t>E ancora: molti gli appuntamenti che intrecciano scienza e divulgazione, con l</w:t>
      </w:r>
      <w:r w:rsidR="00A11D4B" w:rsidRPr="00A11D4B">
        <w:rPr>
          <w:rFonts w:cs="Arial"/>
        </w:rPr>
        <w:t>’</w:t>
      </w:r>
      <w:proofErr w:type="spellStart"/>
      <w:r w:rsidR="00A11D4B" w:rsidRPr="00A11D4B">
        <w:rPr>
          <w:rFonts w:cs="Arial"/>
        </w:rPr>
        <w:t>archeozoologa</w:t>
      </w:r>
      <w:proofErr w:type="spellEnd"/>
      <w:r w:rsidR="00A11D4B" w:rsidRPr="00A11D4B">
        <w:rPr>
          <w:rFonts w:cs="Arial"/>
        </w:rPr>
        <w:t xml:space="preserve"> </w:t>
      </w:r>
      <w:r w:rsidR="00A11D4B" w:rsidRPr="00A11D4B">
        <w:rPr>
          <w:rFonts w:cs="Arial"/>
          <w:b/>
          <w:bCs/>
        </w:rPr>
        <w:t>Alice Testa</w:t>
      </w:r>
      <w:r w:rsidR="00A11D4B" w:rsidRPr="00A11D4B">
        <w:rPr>
          <w:rFonts w:cs="Arial"/>
        </w:rPr>
        <w:t xml:space="preserve"> e il biologo evoluzionista e divulgatore scientifico</w:t>
      </w:r>
      <w:r w:rsidR="00A11D4B" w:rsidRPr="00A11D4B">
        <w:rPr>
          <w:rFonts w:cs="Arial"/>
          <w:b/>
          <w:bCs/>
        </w:rPr>
        <w:t xml:space="preserve"> Simone Rebuffi</w:t>
      </w:r>
      <w:r w:rsidRPr="0087315F">
        <w:rPr>
          <w:rFonts w:cs="Arial"/>
        </w:rPr>
        <w:t>, che</w:t>
      </w:r>
      <w:r w:rsidR="00A11D4B" w:rsidRPr="00A11D4B">
        <w:rPr>
          <w:rFonts w:cs="Arial"/>
          <w:b/>
          <w:bCs/>
        </w:rPr>
        <w:t xml:space="preserve"> </w:t>
      </w:r>
      <w:r>
        <w:rPr>
          <w:rFonts w:cs="Arial"/>
        </w:rPr>
        <w:t>tracciano una storia del</w:t>
      </w:r>
      <w:r w:rsidR="00D7645A">
        <w:rPr>
          <w:rFonts w:cs="Arial"/>
        </w:rPr>
        <w:t>l’evoluzione</w:t>
      </w:r>
      <w:r>
        <w:rPr>
          <w:rFonts w:cs="Arial"/>
        </w:rPr>
        <w:t xml:space="preserve"> genere umano attraverso </w:t>
      </w:r>
      <w:r w:rsidR="00D7645A">
        <w:rPr>
          <w:rFonts w:cs="Arial"/>
        </w:rPr>
        <w:t>la lente della nutrizione</w:t>
      </w:r>
      <w:r w:rsidR="00A11D4B" w:rsidRPr="00A11D4B">
        <w:rPr>
          <w:rFonts w:cs="Arial"/>
        </w:rPr>
        <w:t>.</w:t>
      </w:r>
      <w:r w:rsidR="00D7645A">
        <w:rPr>
          <w:rFonts w:cs="Arial"/>
        </w:rPr>
        <w:t xml:space="preserve"> Mentre </w:t>
      </w:r>
      <w:r w:rsidR="00A11D4B" w:rsidRPr="00A11D4B">
        <w:rPr>
          <w:rFonts w:cs="Arial"/>
          <w:b/>
          <w:bCs/>
        </w:rPr>
        <w:t>Renato Bruni</w:t>
      </w:r>
      <w:r w:rsidR="00A11D4B" w:rsidRPr="00A11D4B">
        <w:rPr>
          <w:rFonts w:cs="Arial"/>
        </w:rPr>
        <w:t xml:space="preserve">, direttore scientifico dell’Orto Botanico dell’Università di Parma, e </w:t>
      </w:r>
      <w:r w:rsidR="00A11D4B" w:rsidRPr="00A11D4B">
        <w:rPr>
          <w:rFonts w:cs="Arial"/>
          <w:b/>
          <w:bCs/>
        </w:rPr>
        <w:t>Piero Fabbri,</w:t>
      </w:r>
      <w:r w:rsidR="00A11D4B" w:rsidRPr="00A11D4B">
        <w:rPr>
          <w:rFonts w:cs="Arial"/>
        </w:rPr>
        <w:t> </w:t>
      </w:r>
      <w:r w:rsidRPr="00A11D4B">
        <w:rPr>
          <w:rFonts w:cs="Arial"/>
        </w:rPr>
        <w:t>divulgatore e autore di matematica ricreativa</w:t>
      </w:r>
      <w:r w:rsidRPr="00D7645A">
        <w:rPr>
          <w:rFonts w:cs="Arial"/>
        </w:rPr>
        <w:t>,</w:t>
      </w:r>
      <w:r>
        <w:rPr>
          <w:rFonts w:cs="Arial"/>
          <w:b/>
          <w:bCs/>
        </w:rPr>
        <w:t xml:space="preserve"> </w:t>
      </w:r>
      <w:r w:rsidR="00A11D4B" w:rsidRPr="00A11D4B">
        <w:rPr>
          <w:rFonts w:cs="Arial"/>
        </w:rPr>
        <w:t>mettono in dialogo botanica e matematica come strumenti per allenare il pensiero</w:t>
      </w:r>
      <w:r>
        <w:rPr>
          <w:rFonts w:cs="Arial"/>
        </w:rPr>
        <w:t>, in un dialogo ludico e interattivo</w:t>
      </w:r>
      <w:r w:rsidR="00A11D4B" w:rsidRPr="00A11D4B">
        <w:rPr>
          <w:rFonts w:cs="Arial"/>
        </w:rPr>
        <w:t>.</w:t>
      </w:r>
      <w:r w:rsidR="00D7645A">
        <w:rPr>
          <w:rFonts w:cs="Arial"/>
        </w:rPr>
        <w:t xml:space="preserve"> Di ritorno a Mantova anche </w:t>
      </w:r>
      <w:r w:rsidR="00D7645A" w:rsidRPr="0087315F">
        <w:rPr>
          <w:rFonts w:cs="Arial"/>
          <w:b/>
          <w:bCs/>
        </w:rPr>
        <w:t>Matteo Capone</w:t>
      </w:r>
      <w:r w:rsidR="00D7645A" w:rsidRPr="00A11D4B">
        <w:rPr>
          <w:rFonts w:cs="Arial"/>
        </w:rPr>
        <w:t xml:space="preserve"> e </w:t>
      </w:r>
      <w:r w:rsidR="00D7645A" w:rsidRPr="0087315F">
        <w:rPr>
          <w:rFonts w:cs="Arial"/>
          <w:b/>
          <w:bCs/>
        </w:rPr>
        <w:t>Chiara Biagini</w:t>
      </w:r>
      <w:r w:rsidR="00D7645A">
        <w:rPr>
          <w:rFonts w:cs="Arial"/>
        </w:rPr>
        <w:t xml:space="preserve"> (</w:t>
      </w:r>
      <w:r w:rsidR="00D7645A" w:rsidRPr="00D7645A">
        <w:rPr>
          <w:rFonts w:cs="Arial"/>
          <w:i/>
          <w:iCs/>
        </w:rPr>
        <w:t>I Chimici sulla tavola</w:t>
      </w:r>
      <w:r w:rsidR="00D7645A">
        <w:rPr>
          <w:rFonts w:cs="Arial"/>
        </w:rPr>
        <w:t xml:space="preserve">), </w:t>
      </w:r>
      <w:r w:rsidR="00D7645A" w:rsidRPr="00A11D4B">
        <w:rPr>
          <w:rFonts w:cs="Arial"/>
        </w:rPr>
        <w:t>comunicatori scientifici</w:t>
      </w:r>
      <w:r w:rsidR="00D7645A">
        <w:rPr>
          <w:rFonts w:cs="Arial"/>
        </w:rPr>
        <w:t xml:space="preserve"> che raccontano</w:t>
      </w:r>
      <w:r w:rsidR="00D7645A" w:rsidRPr="00A11D4B">
        <w:rPr>
          <w:rFonts w:cs="Arial"/>
        </w:rPr>
        <w:t xml:space="preserve"> </w:t>
      </w:r>
      <w:r w:rsidR="00D7645A">
        <w:rPr>
          <w:rFonts w:cs="Arial"/>
        </w:rPr>
        <w:t>l</w:t>
      </w:r>
      <w:r w:rsidR="00D7645A" w:rsidRPr="00A11D4B">
        <w:rPr>
          <w:rFonts w:cs="Arial"/>
        </w:rPr>
        <w:t>a “</w:t>
      </w:r>
      <w:proofErr w:type="spellStart"/>
      <w:r w:rsidR="00D7645A" w:rsidRPr="00A11D4B">
        <w:rPr>
          <w:rFonts w:cs="Arial"/>
        </w:rPr>
        <w:t>chemestetica</w:t>
      </w:r>
      <w:proofErr w:type="spellEnd"/>
      <w:r w:rsidR="00D7645A" w:rsidRPr="00A11D4B">
        <w:rPr>
          <w:rFonts w:cs="Arial"/>
        </w:rPr>
        <w:t>”, un apparato di sensazioni di caldo, freddo, intorpidimento o pizzicore causate non da stimoli fisici ma da specifiche molecole</w:t>
      </w:r>
      <w:r w:rsidR="00D7645A">
        <w:rPr>
          <w:rFonts w:cs="Arial"/>
        </w:rPr>
        <w:t xml:space="preserve">; le percezioni del gusto sono protagoniste anche dell’incontro con </w:t>
      </w:r>
      <w:r w:rsidR="00D7645A" w:rsidRPr="00D7645A">
        <w:rPr>
          <w:rFonts w:cs="Arial"/>
          <w:b/>
          <w:bCs/>
        </w:rPr>
        <w:t>Massimiliano Zampini</w:t>
      </w:r>
      <w:r w:rsidR="00D7645A" w:rsidRPr="00A11D4B">
        <w:rPr>
          <w:rFonts w:cs="Arial"/>
        </w:rPr>
        <w:t xml:space="preserve">, professore </w:t>
      </w:r>
      <w:r w:rsidR="00D7645A" w:rsidRPr="00A11D4B">
        <w:rPr>
          <w:rFonts w:cs="Arial"/>
        </w:rPr>
        <w:lastRenderedPageBreak/>
        <w:t>ordinario presso il Centro Interdipartimentale Mente/Cervello dell’Università di Trento</w:t>
      </w:r>
      <w:r w:rsidR="004B5315">
        <w:rPr>
          <w:rFonts w:cs="Arial"/>
        </w:rPr>
        <w:t>, che</w:t>
      </w:r>
      <w:r w:rsidR="00D7645A" w:rsidRPr="00A11D4B">
        <w:rPr>
          <w:rFonts w:cs="Arial"/>
        </w:rPr>
        <w:t xml:space="preserve"> spiega il rapporto tra le neuroscienze e la percezione multisensoriale a tavola.</w:t>
      </w:r>
    </w:p>
    <w:p w14:paraId="777CFD32" w14:textId="77777777" w:rsidR="0087315F" w:rsidRDefault="0087315F" w:rsidP="00A11D4B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</w:p>
    <w:p w14:paraId="4DAD61AC" w14:textId="119CE957" w:rsidR="00D7645A" w:rsidRPr="004B5315" w:rsidRDefault="004B5315" w:rsidP="00D3733E">
      <w:pPr>
        <w:pBdr>
          <w:bottom w:val="single" w:sz="6" w:space="1" w:color="auto"/>
        </w:pBdr>
        <w:spacing w:after="0" w:line="24" w:lineRule="atLeast"/>
        <w:jc w:val="both"/>
        <w:rPr>
          <w:rFonts w:cs="Arial"/>
          <w:b/>
          <w:bCs/>
          <w:color w:val="196B24" w:themeColor="accent3"/>
          <w:sz w:val="20"/>
          <w:szCs w:val="20"/>
        </w:rPr>
      </w:pPr>
      <w:r w:rsidRPr="004B5315">
        <w:rPr>
          <w:rFonts w:cs="Arial"/>
          <w:b/>
          <w:bCs/>
          <w:color w:val="196B24" w:themeColor="accent3"/>
          <w:sz w:val="20"/>
          <w:szCs w:val="20"/>
        </w:rPr>
        <w:t>E INOLTRE…</w:t>
      </w:r>
    </w:p>
    <w:p w14:paraId="4BEAEA61" w14:textId="5DE22664" w:rsidR="0035264F" w:rsidRPr="0035264F" w:rsidRDefault="00D7645A" w:rsidP="009F6A14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  <w:r>
        <w:rPr>
          <w:rFonts w:cs="Arial"/>
        </w:rPr>
        <w:t xml:space="preserve">Prosegue anche il fitto calendario di </w:t>
      </w:r>
      <w:r w:rsidR="0035264F">
        <w:rPr>
          <w:rFonts w:cs="Arial"/>
        </w:rPr>
        <w:t xml:space="preserve">laboratori, degustazioni ed eventi speciali: il barman e giardiniere </w:t>
      </w:r>
      <w:r w:rsidR="0035264F" w:rsidRPr="0035264F">
        <w:rPr>
          <w:rFonts w:cs="Arial"/>
          <w:b/>
          <w:bCs/>
        </w:rPr>
        <w:t>Yuri Gelmini</w:t>
      </w:r>
      <w:r w:rsidR="0035264F">
        <w:rPr>
          <w:rFonts w:cs="Arial"/>
        </w:rPr>
        <w:t xml:space="preserve"> esplora, insieme a </w:t>
      </w:r>
      <w:r w:rsidR="0035264F" w:rsidRPr="0035264F">
        <w:rPr>
          <w:rFonts w:cs="Arial"/>
          <w:b/>
          <w:bCs/>
        </w:rPr>
        <w:t>I chimici sulla tavola</w:t>
      </w:r>
      <w:r w:rsidR="0035264F">
        <w:rPr>
          <w:rFonts w:cs="Arial"/>
        </w:rPr>
        <w:t xml:space="preserve">, </w:t>
      </w:r>
      <w:r w:rsidR="0035264F" w:rsidRPr="0035264F">
        <w:rPr>
          <w:rFonts w:cs="Arial"/>
        </w:rPr>
        <w:t>la</w:t>
      </w:r>
      <w:r>
        <w:rPr>
          <w:rFonts w:cs="Arial"/>
        </w:rPr>
        <w:t xml:space="preserve"> chimica legata ai postumi dell’ebrezza</w:t>
      </w:r>
      <w:r w:rsidR="0035264F">
        <w:rPr>
          <w:rFonts w:cs="Arial"/>
        </w:rPr>
        <w:t>. Ancora molta</w:t>
      </w:r>
      <w:r w:rsidR="0035264F">
        <w:rPr>
          <w:rFonts w:cs="Arial"/>
        </w:rPr>
        <w:t xml:space="preserve"> attenzione ai formaggi: </w:t>
      </w:r>
      <w:r w:rsidR="0035264F">
        <w:rPr>
          <w:rFonts w:cs="Arial"/>
          <w:i/>
          <w:iCs/>
        </w:rPr>
        <w:t>Grana Padano DOP e fragole: una nuova sinergia sensoriale</w:t>
      </w:r>
      <w:r w:rsidR="0035264F">
        <w:rPr>
          <w:rFonts w:cs="Arial"/>
        </w:rPr>
        <w:t xml:space="preserve">, un assaggio guidato con </w:t>
      </w:r>
      <w:r w:rsidR="0035264F" w:rsidRPr="0035264F">
        <w:rPr>
          <w:rFonts w:cs="Arial"/>
          <w:b/>
          <w:bCs/>
        </w:rPr>
        <w:t>Paolo Parisse</w:t>
      </w:r>
      <w:r w:rsidR="0035264F">
        <w:rPr>
          <w:rFonts w:cs="Arial"/>
        </w:rPr>
        <w:t xml:space="preserve"> e </w:t>
      </w:r>
      <w:r w:rsidR="0035264F" w:rsidRPr="0035264F">
        <w:rPr>
          <w:rFonts w:cs="Arial"/>
          <w:b/>
          <w:bCs/>
        </w:rPr>
        <w:t>Anna D’Errico</w:t>
      </w:r>
      <w:r w:rsidR="0035264F">
        <w:rPr>
          <w:rFonts w:cs="Arial"/>
          <w:i/>
          <w:iCs/>
        </w:rPr>
        <w:t xml:space="preserve"> </w:t>
      </w:r>
      <w:r w:rsidR="0035264F">
        <w:rPr>
          <w:rFonts w:cs="Arial"/>
        </w:rPr>
        <w:t xml:space="preserve">(a cura di Consorzio Tutela Grana Padano); </w:t>
      </w:r>
      <w:r w:rsidR="0035264F">
        <w:rPr>
          <w:rFonts w:cs="Arial"/>
          <w:i/>
          <w:iCs/>
        </w:rPr>
        <w:t>Tutto si trasforma</w:t>
      </w:r>
      <w:r w:rsidR="0035264F">
        <w:rPr>
          <w:rFonts w:cs="Arial"/>
        </w:rPr>
        <w:t xml:space="preserve"> mette in scena la magia della filatura e della mozzatura, illustrando la circolarità della produzione della mozzarella DOP (a cura di Consorzio di Tutela Mozzarella di Bufala Campana DOP); </w:t>
      </w:r>
      <w:r w:rsidR="009F6A14">
        <w:rPr>
          <w:rFonts w:cs="Arial"/>
          <w:i/>
          <w:iCs/>
        </w:rPr>
        <w:t xml:space="preserve">Il tempo nel gusto: Parmigiano Reggiano e </w:t>
      </w:r>
      <w:proofErr w:type="spellStart"/>
      <w:r w:rsidR="009F6A14">
        <w:rPr>
          <w:rFonts w:cs="Arial"/>
          <w:i/>
          <w:iCs/>
        </w:rPr>
        <w:t>wisky</w:t>
      </w:r>
      <w:proofErr w:type="spellEnd"/>
      <w:r w:rsidR="009F6A14">
        <w:rPr>
          <w:rFonts w:cs="Arial"/>
        </w:rPr>
        <w:t xml:space="preserve">, il laboratorio con </w:t>
      </w:r>
      <w:r w:rsidR="009F6A14">
        <w:rPr>
          <w:rFonts w:cs="Arial"/>
          <w:b/>
          <w:bCs/>
        </w:rPr>
        <w:t>Maurizio Maggini</w:t>
      </w:r>
      <w:r w:rsidR="009F6A14">
        <w:rPr>
          <w:rFonts w:cs="Arial"/>
        </w:rPr>
        <w:t xml:space="preserve"> </w:t>
      </w:r>
      <w:r w:rsidR="0035264F">
        <w:rPr>
          <w:rFonts w:cs="Arial"/>
        </w:rPr>
        <w:t xml:space="preserve">(a cura di Consorzio del Formaggio Parmigiano Reggiano). </w:t>
      </w:r>
      <w:r w:rsidR="009F6A14">
        <w:rPr>
          <w:rFonts w:cs="Arial"/>
        </w:rPr>
        <w:t>In programma anche u</w:t>
      </w:r>
      <w:r w:rsidR="0035264F">
        <w:rPr>
          <w:rFonts w:cs="Arial"/>
        </w:rPr>
        <w:t xml:space="preserve">na masterclass di assaggio di </w:t>
      </w:r>
      <w:r w:rsidR="0035264F" w:rsidRPr="0035264F">
        <w:rPr>
          <w:rFonts w:cs="Arial"/>
          <w:b/>
          <w:bCs/>
        </w:rPr>
        <w:t>olio DOP Umbria</w:t>
      </w:r>
      <w:r w:rsidR="0035264F">
        <w:rPr>
          <w:rFonts w:cs="Arial"/>
        </w:rPr>
        <w:t xml:space="preserve"> per imparare a valutare oggettivamente la qualità di un olio EVO (a cura di </w:t>
      </w:r>
      <w:proofErr w:type="spellStart"/>
      <w:r w:rsidR="0035264F">
        <w:rPr>
          <w:rFonts w:cs="Arial"/>
        </w:rPr>
        <w:t>Assoprol</w:t>
      </w:r>
      <w:proofErr w:type="spellEnd"/>
      <w:r w:rsidR="0035264F">
        <w:rPr>
          <w:rFonts w:cs="Arial"/>
        </w:rPr>
        <w:t xml:space="preserve"> Umbria).</w:t>
      </w:r>
    </w:p>
    <w:p w14:paraId="45000F18" w14:textId="77777777" w:rsidR="00D7645A" w:rsidRDefault="00D7645A" w:rsidP="00D3733E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</w:p>
    <w:p w14:paraId="5A75E77F" w14:textId="11E1F6AC" w:rsidR="0055558B" w:rsidRPr="00414111" w:rsidRDefault="00C547C2" w:rsidP="00CA377F">
      <w:pPr>
        <w:pBdr>
          <w:bottom w:val="single" w:sz="6" w:space="1" w:color="auto"/>
        </w:pBdr>
        <w:spacing w:after="0" w:line="24" w:lineRule="atLeast"/>
        <w:jc w:val="both"/>
        <w:rPr>
          <w:color w:val="000000"/>
        </w:rPr>
      </w:pPr>
      <w:r>
        <w:rPr>
          <w:rFonts w:cs="Arial"/>
        </w:rPr>
        <w:t xml:space="preserve">Questi e molti altri gli incontri in programma </w:t>
      </w:r>
      <w:r w:rsidR="00B642CC">
        <w:rPr>
          <w:rFonts w:cs="Arial"/>
        </w:rPr>
        <w:t xml:space="preserve">domenica 17 </w:t>
      </w:r>
      <w:r>
        <w:rPr>
          <w:rFonts w:cs="Arial"/>
        </w:rPr>
        <w:t xml:space="preserve">maggio al </w:t>
      </w:r>
      <w:proofErr w:type="spellStart"/>
      <w:r>
        <w:rPr>
          <w:rFonts w:cs="Arial"/>
        </w:rPr>
        <w:t>Food&amp;Science</w:t>
      </w:r>
      <w:proofErr w:type="spellEnd"/>
      <w:r>
        <w:rPr>
          <w:rFonts w:cs="Arial"/>
        </w:rPr>
        <w:t xml:space="preserve"> Festival. </w:t>
      </w:r>
      <w:r w:rsidR="00CA377F">
        <w:rPr>
          <w:bCs/>
        </w:rPr>
        <w:t>I</w:t>
      </w:r>
      <w:r w:rsidR="00CA377F" w:rsidRPr="003F0926">
        <w:rPr>
          <w:bCs/>
        </w:rPr>
        <w:t xml:space="preserve"> </w:t>
      </w:r>
      <w:r w:rsidR="00CA377F" w:rsidRPr="003F0926">
        <w:rPr>
          <w:b/>
        </w:rPr>
        <w:t>dettagli relativi a giorno, ora e luogo</w:t>
      </w:r>
      <w:r w:rsidR="00CA377F" w:rsidRPr="003F0926">
        <w:rPr>
          <w:bCs/>
        </w:rPr>
        <w:t xml:space="preserve"> dei singoli appuntamenti</w:t>
      </w:r>
      <w:r w:rsidR="00CA377F">
        <w:rPr>
          <w:bCs/>
        </w:rPr>
        <w:t xml:space="preserve"> sono disponibili</w:t>
      </w:r>
      <w:r w:rsidR="00CA377F" w:rsidRPr="003F0926">
        <w:rPr>
          <w:bCs/>
        </w:rPr>
        <w:t xml:space="preserve"> </w:t>
      </w:r>
      <w:r w:rsidR="00CA377F">
        <w:rPr>
          <w:bCs/>
        </w:rPr>
        <w:t xml:space="preserve">nella </w:t>
      </w:r>
      <w:r w:rsidR="00CA377F" w:rsidRPr="003F0926">
        <w:rPr>
          <w:bCs/>
        </w:rPr>
        <w:t>sezione dedicata al programma sul</w:t>
      </w:r>
      <w:r w:rsidR="00CA377F" w:rsidRPr="003F0926">
        <w:rPr>
          <w:b/>
        </w:rPr>
        <w:t xml:space="preserve"> sito </w:t>
      </w:r>
      <w:r w:rsidR="00CA377F" w:rsidRPr="003F0926">
        <w:rPr>
          <w:bCs/>
        </w:rPr>
        <w:t>del Festival.</w:t>
      </w:r>
      <w:r w:rsidR="00CA377F" w:rsidRPr="00313E35">
        <w:rPr>
          <w:bCs/>
        </w:rPr>
        <w:t xml:space="preserve"> </w:t>
      </w:r>
      <w:r w:rsidR="00CA377F">
        <w:rPr>
          <w:bCs/>
        </w:rPr>
        <w:t xml:space="preserve">Gli eventi </w:t>
      </w:r>
      <w:r w:rsidR="00CA377F">
        <w:rPr>
          <w:color w:val="000000"/>
        </w:rPr>
        <w:t xml:space="preserve">sono </w:t>
      </w:r>
      <w:r w:rsidR="00CA377F">
        <w:rPr>
          <w:b/>
          <w:bCs/>
          <w:color w:val="000000"/>
        </w:rPr>
        <w:t xml:space="preserve">ad accesso gratuito con registrazione obbligatoria sul sito del Festival: </w:t>
      </w:r>
      <w:hyperlink r:id="rId6">
        <w:r w:rsidR="00CA377F">
          <w:rPr>
            <w:color w:val="000080"/>
            <w:u w:val="single"/>
          </w:rPr>
          <w:t>https://www.foodsciencefestival.it/it/</w:t>
        </w:r>
      </w:hyperlink>
      <w:r w:rsidR="00CA377F">
        <w:t xml:space="preserve">. </w:t>
      </w:r>
      <w:r w:rsidR="00CA377F">
        <w:rPr>
          <w:color w:val="000000"/>
        </w:rPr>
        <w:t>Una volta completata la procedura di registrazione, ci si potrà</w:t>
      </w:r>
      <w:r w:rsidR="00CA377F">
        <w:t xml:space="preserve"> presentare direttamente all’Infopoint di Piazza Sordello per ricevere il braccialetto che consentirà l’accesso a tutti gli eventi. La registrazione potrà avvenire anche presso l’Infopoint. La registrazione non equivale a una prenotazione e l’ingresso sarà garantito fino a esaurimento posti. </w:t>
      </w:r>
      <w:r w:rsidR="00CA377F" w:rsidRPr="00D80314">
        <w:rPr>
          <w:b/>
          <w:bCs/>
          <w:color w:val="000000"/>
        </w:rPr>
        <w:t>Laboratori</w:t>
      </w:r>
      <w:r w:rsidR="00CA377F">
        <w:rPr>
          <w:color w:val="000000"/>
        </w:rPr>
        <w:t xml:space="preserve"> e </w:t>
      </w:r>
      <w:r w:rsidR="00CA377F" w:rsidRPr="00D80314">
        <w:rPr>
          <w:b/>
          <w:bCs/>
          <w:color w:val="000000"/>
        </w:rPr>
        <w:t>degustazioni</w:t>
      </w:r>
      <w:r w:rsidR="00CA377F">
        <w:rPr>
          <w:color w:val="000000"/>
        </w:rPr>
        <w:t xml:space="preserve"> sono gratuiti con obbligo di prenotazione tramite i link presenti nelle pagine evento sul sito. </w:t>
      </w:r>
    </w:p>
    <w:p w14:paraId="5A399115" w14:textId="77777777" w:rsidR="00CA377F" w:rsidRDefault="00CA377F" w:rsidP="00CA377F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</w:p>
    <w:p w14:paraId="2F5CCEA2" w14:textId="77777777" w:rsidR="00CA377F" w:rsidRDefault="00CA377F" w:rsidP="00CA377F">
      <w:pPr>
        <w:pBdr>
          <w:bottom w:val="single" w:sz="6" w:space="1" w:color="auto"/>
        </w:pBdr>
        <w:spacing w:after="0" w:line="24" w:lineRule="atLeast"/>
        <w:jc w:val="both"/>
        <w:rPr>
          <w:b/>
          <w:bCs/>
          <w:sz w:val="18"/>
          <w:szCs w:val="18"/>
        </w:rPr>
      </w:pPr>
      <w:r w:rsidRPr="004C117F">
        <w:rPr>
          <w:sz w:val="18"/>
          <w:szCs w:val="18"/>
        </w:rPr>
        <w:t xml:space="preserve">Il Festival è promosso da </w:t>
      </w:r>
      <w:r w:rsidRPr="004C117F">
        <w:rPr>
          <w:b/>
          <w:bCs/>
          <w:sz w:val="18"/>
          <w:szCs w:val="18"/>
        </w:rPr>
        <w:t>Confagricoltura Mantova</w:t>
      </w:r>
      <w:r w:rsidRPr="004C117F">
        <w:rPr>
          <w:sz w:val="18"/>
          <w:szCs w:val="18"/>
        </w:rPr>
        <w:t xml:space="preserve">, ideato da </w:t>
      </w:r>
      <w:r w:rsidRPr="004C117F">
        <w:rPr>
          <w:b/>
          <w:bCs/>
          <w:sz w:val="18"/>
          <w:szCs w:val="18"/>
        </w:rPr>
        <w:t>FRAME – Divagazioni scientifiche</w:t>
      </w:r>
      <w:r w:rsidRPr="004C117F">
        <w:rPr>
          <w:sz w:val="18"/>
          <w:szCs w:val="18"/>
        </w:rPr>
        <w:t xml:space="preserve"> e organizzato da </w:t>
      </w:r>
      <w:r w:rsidRPr="004C117F">
        <w:rPr>
          <w:b/>
          <w:bCs/>
          <w:sz w:val="18"/>
          <w:szCs w:val="18"/>
        </w:rPr>
        <w:t>Mantova Agricola</w:t>
      </w:r>
      <w:r w:rsidRPr="004C117F">
        <w:rPr>
          <w:sz w:val="18"/>
          <w:szCs w:val="18"/>
        </w:rPr>
        <w:t xml:space="preserve">. Si avvale di </w:t>
      </w:r>
      <w:r w:rsidRPr="004C117F">
        <w:rPr>
          <w:b/>
          <w:bCs/>
          <w:sz w:val="18"/>
          <w:szCs w:val="18"/>
        </w:rPr>
        <w:t>Ministero dell'agricoltura, della sovranità alimentare e delle foreste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Regione Lombardia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Provincia di Mantova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Comune di Mantova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Camera di Commercio di Cremona-Mantova-Pavia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Fondazione Banca Agricola Mantovana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Fondazione BPA Poggio Rusco</w:t>
      </w:r>
      <w:r w:rsidRPr="004C117F">
        <w:rPr>
          <w:sz w:val="18"/>
          <w:szCs w:val="18"/>
        </w:rPr>
        <w:t xml:space="preserve">, </w:t>
      </w:r>
      <w:r w:rsidRPr="00327C91">
        <w:rPr>
          <w:b/>
          <w:bCs/>
          <w:sz w:val="18"/>
          <w:szCs w:val="18"/>
        </w:rPr>
        <w:t>Fondazione ITS Academy Agroalimentare Sostenibile - Territorio Mantova</w:t>
      </w:r>
      <w:r w:rsidRPr="00327C91">
        <w:rPr>
          <w:sz w:val="18"/>
          <w:szCs w:val="18"/>
        </w:rPr>
        <w:t>, </w:t>
      </w:r>
      <w:r w:rsidRPr="00327C91">
        <w:rPr>
          <w:b/>
          <w:bCs/>
          <w:sz w:val="18"/>
          <w:szCs w:val="18"/>
        </w:rPr>
        <w:t>Confcommercio Mantova</w:t>
      </w:r>
      <w:r w:rsidRPr="00327C91">
        <w:rPr>
          <w:sz w:val="18"/>
          <w:szCs w:val="18"/>
        </w:rPr>
        <w:t>, </w:t>
      </w:r>
      <w:r w:rsidRPr="00327C91">
        <w:rPr>
          <w:b/>
          <w:bCs/>
          <w:sz w:val="18"/>
          <w:szCs w:val="18"/>
        </w:rPr>
        <w:t>Confesercenti Lombardia orientale</w:t>
      </w:r>
      <w:r w:rsidRPr="00327C91">
        <w:rPr>
          <w:sz w:val="18"/>
          <w:szCs w:val="18"/>
        </w:rPr>
        <w:t>, </w:t>
      </w:r>
      <w:r w:rsidRPr="00327C91">
        <w:rPr>
          <w:b/>
          <w:bCs/>
          <w:sz w:val="18"/>
          <w:szCs w:val="18"/>
        </w:rPr>
        <w:t>Sermig - Arsenale della pace </w:t>
      </w:r>
      <w:r w:rsidRPr="00327C91">
        <w:rPr>
          <w:sz w:val="18"/>
          <w:szCs w:val="18"/>
        </w:rPr>
        <w:t>e</w:t>
      </w:r>
      <w:r w:rsidRPr="00327C91">
        <w:rPr>
          <w:b/>
          <w:bCs/>
          <w:sz w:val="18"/>
          <w:szCs w:val="18"/>
        </w:rPr>
        <w:t> Frati Minori del Convento San Francesco di Mantova</w:t>
      </w:r>
      <w:r>
        <w:rPr>
          <w:sz w:val="18"/>
          <w:szCs w:val="18"/>
        </w:rPr>
        <w:t xml:space="preserve"> </w:t>
      </w:r>
      <w:r w:rsidRPr="004C117F">
        <w:rPr>
          <w:sz w:val="18"/>
          <w:szCs w:val="18"/>
        </w:rPr>
        <w:t xml:space="preserve">come partner istituzionali. Partner sono </w:t>
      </w:r>
      <w:r w:rsidRPr="004C117F">
        <w:rPr>
          <w:b/>
          <w:bCs/>
          <w:sz w:val="18"/>
          <w:szCs w:val="18"/>
        </w:rPr>
        <w:t>Syngenta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Gruppo Tea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Consorzio del Formaggio Parmigiano Reggiano</w:t>
      </w:r>
      <w:r w:rsidRPr="004C117F">
        <w:rPr>
          <w:sz w:val="18"/>
          <w:szCs w:val="18"/>
        </w:rPr>
        <w:t xml:space="preserve"> e </w:t>
      </w:r>
      <w:r w:rsidRPr="004C117F">
        <w:rPr>
          <w:b/>
          <w:bCs/>
          <w:sz w:val="18"/>
          <w:szCs w:val="18"/>
        </w:rPr>
        <w:t>Consorzio Tutela Grana Padano</w:t>
      </w:r>
      <w:r w:rsidRPr="004C117F">
        <w:rPr>
          <w:sz w:val="18"/>
          <w:szCs w:val="18"/>
        </w:rPr>
        <w:t xml:space="preserve">. </w:t>
      </w:r>
      <w:proofErr w:type="spellStart"/>
      <w:r w:rsidRPr="004C117F">
        <w:rPr>
          <w:sz w:val="18"/>
          <w:szCs w:val="18"/>
        </w:rPr>
        <w:t>Main</w:t>
      </w:r>
      <w:proofErr w:type="spellEnd"/>
      <w:r w:rsidRPr="004C117F">
        <w:rPr>
          <w:sz w:val="18"/>
          <w:szCs w:val="18"/>
        </w:rPr>
        <w:t xml:space="preserve"> sponsor sono </w:t>
      </w:r>
      <w:r w:rsidRPr="004C117F">
        <w:rPr>
          <w:b/>
          <w:bCs/>
          <w:sz w:val="18"/>
          <w:szCs w:val="18"/>
        </w:rPr>
        <w:t xml:space="preserve">Barilla e </w:t>
      </w:r>
      <w:proofErr w:type="spellStart"/>
      <w:r w:rsidRPr="004C117F">
        <w:rPr>
          <w:b/>
          <w:bCs/>
          <w:sz w:val="18"/>
          <w:szCs w:val="18"/>
        </w:rPr>
        <w:t>Agrofarma</w:t>
      </w:r>
      <w:proofErr w:type="spellEnd"/>
      <w:r w:rsidRPr="004C117F">
        <w:rPr>
          <w:b/>
          <w:bCs/>
          <w:sz w:val="18"/>
          <w:szCs w:val="18"/>
        </w:rPr>
        <w:t xml:space="preserve"> – Federchimica</w:t>
      </w:r>
      <w:r w:rsidRPr="004C117F">
        <w:rPr>
          <w:sz w:val="18"/>
          <w:szCs w:val="18"/>
        </w:rPr>
        <w:t xml:space="preserve">. Sponsor sono </w:t>
      </w:r>
      <w:proofErr w:type="spellStart"/>
      <w:r w:rsidRPr="004C117F">
        <w:rPr>
          <w:b/>
          <w:bCs/>
          <w:sz w:val="18"/>
          <w:szCs w:val="18"/>
        </w:rPr>
        <w:t>Aispec</w:t>
      </w:r>
      <w:proofErr w:type="spellEnd"/>
      <w:r w:rsidRPr="004C117F">
        <w:rPr>
          <w:b/>
          <w:bCs/>
          <w:sz w:val="18"/>
          <w:szCs w:val="18"/>
        </w:rPr>
        <w:t xml:space="preserve"> – Federchimica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Inalca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Unione Italiana Food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Coop Alleanza 3.0</w:t>
      </w:r>
      <w:r w:rsidRPr="004C117F">
        <w:rPr>
          <w:sz w:val="18"/>
          <w:szCs w:val="18"/>
        </w:rPr>
        <w:t xml:space="preserve"> e </w:t>
      </w:r>
      <w:r w:rsidRPr="004C117F">
        <w:rPr>
          <w:b/>
          <w:bCs/>
          <w:sz w:val="18"/>
          <w:szCs w:val="18"/>
        </w:rPr>
        <w:t>Levoni</w:t>
      </w:r>
      <w:r w:rsidRPr="004C117F">
        <w:rPr>
          <w:sz w:val="18"/>
          <w:szCs w:val="18"/>
        </w:rPr>
        <w:t xml:space="preserve">. Supporter sono </w:t>
      </w:r>
      <w:r w:rsidRPr="004C117F">
        <w:rPr>
          <w:b/>
          <w:bCs/>
          <w:sz w:val="18"/>
          <w:szCs w:val="18"/>
        </w:rPr>
        <w:t>Consorzio di Tutela Mozzarella di Bufala Campana DOP</w:t>
      </w:r>
      <w:r w:rsidRPr="004C117F">
        <w:rPr>
          <w:sz w:val="18"/>
          <w:szCs w:val="18"/>
        </w:rPr>
        <w:t xml:space="preserve"> e </w:t>
      </w:r>
      <w:proofErr w:type="spellStart"/>
      <w:r w:rsidRPr="004C117F">
        <w:rPr>
          <w:b/>
          <w:bCs/>
          <w:sz w:val="18"/>
          <w:szCs w:val="18"/>
        </w:rPr>
        <w:t>Assoprol</w:t>
      </w:r>
      <w:proofErr w:type="spellEnd"/>
      <w:r w:rsidRPr="004C117F">
        <w:rPr>
          <w:b/>
          <w:bCs/>
          <w:sz w:val="18"/>
          <w:szCs w:val="18"/>
        </w:rPr>
        <w:t>, produttori olivicoli dell'Umbria</w:t>
      </w:r>
      <w:r w:rsidRPr="004C117F">
        <w:rPr>
          <w:sz w:val="18"/>
          <w:szCs w:val="18"/>
        </w:rPr>
        <w:t xml:space="preserve">. Partner scientifici </w:t>
      </w:r>
      <w:r w:rsidRPr="004C117F">
        <w:rPr>
          <w:b/>
          <w:bCs/>
          <w:sz w:val="18"/>
          <w:szCs w:val="18"/>
        </w:rPr>
        <w:t>CERZOO - Centro di Ricerche per la Zootecnica e l’Ambiente</w:t>
      </w:r>
      <w:r w:rsidRPr="004C117F">
        <w:rPr>
          <w:sz w:val="18"/>
          <w:szCs w:val="18"/>
        </w:rPr>
        <w:t xml:space="preserve"> </w:t>
      </w:r>
      <w:r w:rsidRPr="004C117F">
        <w:rPr>
          <w:b/>
          <w:bCs/>
          <w:sz w:val="18"/>
          <w:szCs w:val="18"/>
        </w:rPr>
        <w:t>(Università Cattolica del Sacro Cuore di Piacenza)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CNR – Consiglio Nazionale delle Ricerche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CREA</w:t>
      </w:r>
      <w:r w:rsidRPr="004C117F">
        <w:rPr>
          <w:sz w:val="18"/>
          <w:szCs w:val="18"/>
        </w:rPr>
        <w:t xml:space="preserve"> – </w:t>
      </w:r>
      <w:r w:rsidRPr="004C117F">
        <w:rPr>
          <w:b/>
          <w:bCs/>
          <w:sz w:val="18"/>
          <w:szCs w:val="18"/>
        </w:rPr>
        <w:t>Consiglio per la Ricerca in Agricoltura e l’Analisi dell’Economia Agraria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Fondazione Umberto Veronesi ETS</w:t>
      </w:r>
      <w:r w:rsidRPr="004C117F">
        <w:rPr>
          <w:sz w:val="18"/>
          <w:szCs w:val="18"/>
        </w:rPr>
        <w:t xml:space="preserve">, </w:t>
      </w:r>
      <w:proofErr w:type="spellStart"/>
      <w:r w:rsidRPr="004C117F">
        <w:rPr>
          <w:b/>
          <w:bCs/>
          <w:sz w:val="18"/>
          <w:szCs w:val="18"/>
        </w:rPr>
        <w:t>Unimore</w:t>
      </w:r>
      <w:proofErr w:type="spellEnd"/>
      <w:r w:rsidRPr="004C117F">
        <w:rPr>
          <w:b/>
          <w:bCs/>
          <w:sz w:val="18"/>
          <w:szCs w:val="18"/>
        </w:rPr>
        <w:t xml:space="preserve"> - Università degli studi di Modena e Reggio Emilia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Università di Parma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il Dipartimento di Scienze Veterinarie dell’Università di Torino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 xml:space="preserve">Fondazione </w:t>
      </w:r>
      <w:proofErr w:type="spellStart"/>
      <w:r w:rsidRPr="004C117F">
        <w:rPr>
          <w:b/>
          <w:bCs/>
          <w:sz w:val="18"/>
          <w:szCs w:val="18"/>
        </w:rPr>
        <w:t>UniverMantova</w:t>
      </w:r>
      <w:proofErr w:type="spellEnd"/>
      <w:r w:rsidRPr="004C117F">
        <w:rPr>
          <w:sz w:val="18"/>
          <w:szCs w:val="18"/>
        </w:rPr>
        <w:t xml:space="preserve">, il </w:t>
      </w:r>
      <w:r w:rsidRPr="004C117F">
        <w:rPr>
          <w:b/>
          <w:bCs/>
          <w:sz w:val="18"/>
          <w:szCs w:val="18"/>
        </w:rPr>
        <w:t>Campus di Agripolis dell’Università di Padova</w:t>
      </w:r>
      <w:r w:rsidRPr="004C117F">
        <w:rPr>
          <w:sz w:val="18"/>
          <w:szCs w:val="18"/>
        </w:rPr>
        <w:t xml:space="preserve"> con i suoi quattro dipartimenti</w:t>
      </w:r>
      <w:r>
        <w:rPr>
          <w:sz w:val="18"/>
          <w:szCs w:val="18"/>
        </w:rPr>
        <w:t xml:space="preserve"> -</w:t>
      </w:r>
      <w:r w:rsidRPr="004C117F">
        <w:rPr>
          <w:sz w:val="18"/>
          <w:szCs w:val="18"/>
        </w:rPr>
        <w:t xml:space="preserve"> </w:t>
      </w:r>
      <w:r w:rsidRPr="004C117F">
        <w:rPr>
          <w:b/>
          <w:bCs/>
          <w:sz w:val="18"/>
          <w:szCs w:val="18"/>
        </w:rPr>
        <w:t>DAFNAE</w:t>
      </w:r>
      <w:r w:rsidRPr="004C117F">
        <w:rPr>
          <w:sz w:val="18"/>
          <w:szCs w:val="18"/>
        </w:rPr>
        <w:t xml:space="preserve"> (Agronomia, Animali, Alimenti, Risorse naturali e Ambiente), </w:t>
      </w:r>
      <w:r w:rsidRPr="004C117F">
        <w:rPr>
          <w:b/>
          <w:bCs/>
          <w:sz w:val="18"/>
          <w:szCs w:val="18"/>
        </w:rPr>
        <w:t>TESAF</w:t>
      </w:r>
      <w:r w:rsidRPr="004C117F">
        <w:rPr>
          <w:sz w:val="18"/>
          <w:szCs w:val="18"/>
        </w:rPr>
        <w:t xml:space="preserve"> (Territorio e Sistemi Agro</w:t>
      </w:r>
      <w:r w:rsidRPr="004C117F">
        <w:rPr>
          <w:rFonts w:ascii="Cambria Math" w:hAnsi="Cambria Math" w:cs="Cambria Math"/>
          <w:sz w:val="18"/>
          <w:szCs w:val="18"/>
        </w:rPr>
        <w:t>‑</w:t>
      </w:r>
      <w:r w:rsidRPr="004C117F">
        <w:rPr>
          <w:sz w:val="18"/>
          <w:szCs w:val="18"/>
        </w:rPr>
        <w:t xml:space="preserve">Forestali), </w:t>
      </w:r>
      <w:r w:rsidRPr="004C117F">
        <w:rPr>
          <w:b/>
          <w:bCs/>
          <w:sz w:val="18"/>
          <w:szCs w:val="18"/>
        </w:rPr>
        <w:t xml:space="preserve">BCA </w:t>
      </w:r>
      <w:r w:rsidRPr="004C117F">
        <w:rPr>
          <w:sz w:val="18"/>
          <w:szCs w:val="18"/>
        </w:rPr>
        <w:t xml:space="preserve">(Biomedicina Comparata e Alimentazione) e </w:t>
      </w:r>
      <w:r w:rsidRPr="004C117F">
        <w:rPr>
          <w:b/>
          <w:bCs/>
          <w:sz w:val="18"/>
          <w:szCs w:val="18"/>
        </w:rPr>
        <w:t>MAPS</w:t>
      </w:r>
      <w:r w:rsidRPr="004C117F">
        <w:rPr>
          <w:sz w:val="18"/>
          <w:szCs w:val="18"/>
        </w:rPr>
        <w:t xml:space="preserve"> (Medicina Animale, Produzioni e Salute)</w:t>
      </w:r>
      <w:r>
        <w:rPr>
          <w:sz w:val="18"/>
          <w:szCs w:val="18"/>
        </w:rPr>
        <w:t xml:space="preserve"> - e </w:t>
      </w:r>
      <w:r w:rsidRPr="005655DB">
        <w:rPr>
          <w:b/>
          <w:bCs/>
          <w:sz w:val="18"/>
          <w:szCs w:val="18"/>
        </w:rPr>
        <w:t>Istituto Italiano di Tecnologia</w:t>
      </w:r>
      <w:r w:rsidRPr="004C117F">
        <w:rPr>
          <w:sz w:val="18"/>
          <w:szCs w:val="18"/>
        </w:rPr>
        <w:t xml:space="preserve">. Sponsor tecnici </w:t>
      </w:r>
      <w:r w:rsidRPr="004C117F">
        <w:rPr>
          <w:b/>
          <w:bCs/>
          <w:sz w:val="18"/>
          <w:szCs w:val="18"/>
        </w:rPr>
        <w:t>Colori Group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Cucina da Manuale</w:t>
      </w:r>
      <w:r w:rsidRPr="004C117F">
        <w:rPr>
          <w:sz w:val="18"/>
          <w:szCs w:val="18"/>
        </w:rPr>
        <w:t xml:space="preserve"> e </w:t>
      </w:r>
      <w:r w:rsidRPr="004C117F">
        <w:rPr>
          <w:b/>
          <w:bCs/>
          <w:sz w:val="18"/>
          <w:szCs w:val="18"/>
        </w:rPr>
        <w:t>De Simoni</w:t>
      </w:r>
      <w:r w:rsidRPr="004C117F">
        <w:rPr>
          <w:sz w:val="18"/>
          <w:szCs w:val="18"/>
        </w:rPr>
        <w:t xml:space="preserve">. Media partner </w:t>
      </w:r>
      <w:r w:rsidRPr="004C117F">
        <w:rPr>
          <w:b/>
          <w:bCs/>
          <w:sz w:val="18"/>
          <w:szCs w:val="18"/>
        </w:rPr>
        <w:t>ANSA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 xml:space="preserve">Gruppo editoriale </w:t>
      </w:r>
      <w:proofErr w:type="spellStart"/>
      <w:r w:rsidRPr="004C117F">
        <w:rPr>
          <w:b/>
          <w:bCs/>
          <w:sz w:val="18"/>
          <w:szCs w:val="18"/>
        </w:rPr>
        <w:t>Athesis</w:t>
      </w:r>
      <w:proofErr w:type="spellEnd"/>
      <w:r w:rsidRPr="004C117F">
        <w:rPr>
          <w:sz w:val="18"/>
          <w:szCs w:val="18"/>
        </w:rPr>
        <w:t xml:space="preserve">, </w:t>
      </w:r>
      <w:proofErr w:type="spellStart"/>
      <w:r w:rsidRPr="004C117F">
        <w:rPr>
          <w:b/>
          <w:bCs/>
          <w:sz w:val="18"/>
          <w:szCs w:val="18"/>
        </w:rPr>
        <w:t>AgroNotizie</w:t>
      </w:r>
      <w:proofErr w:type="spellEnd"/>
      <w:r w:rsidRPr="004C117F">
        <w:rPr>
          <w:b/>
          <w:bCs/>
          <w:sz w:val="18"/>
          <w:szCs w:val="18"/>
        </w:rPr>
        <w:t xml:space="preserve"> </w:t>
      </w:r>
      <w:r w:rsidRPr="004C117F">
        <w:rPr>
          <w:sz w:val="18"/>
          <w:szCs w:val="18"/>
        </w:rPr>
        <w:t xml:space="preserve">e </w:t>
      </w:r>
      <w:r w:rsidRPr="004C117F">
        <w:rPr>
          <w:b/>
          <w:bCs/>
          <w:sz w:val="18"/>
          <w:szCs w:val="18"/>
        </w:rPr>
        <w:t>Radio Pico</w:t>
      </w:r>
    </w:p>
    <w:p w14:paraId="5EB408DA" w14:textId="77777777" w:rsidR="00CA377F" w:rsidRDefault="00CA377F" w:rsidP="00CA377F">
      <w:pPr>
        <w:pBdr>
          <w:bottom w:val="single" w:sz="6" w:space="1" w:color="auto"/>
        </w:pBdr>
        <w:spacing w:after="0" w:line="24" w:lineRule="atLeast"/>
        <w:jc w:val="both"/>
        <w:rPr>
          <w:b/>
          <w:bCs/>
          <w:sz w:val="18"/>
          <w:szCs w:val="18"/>
        </w:rPr>
      </w:pPr>
    </w:p>
    <w:p w14:paraId="7D749773" w14:textId="77777777" w:rsidR="00CA377F" w:rsidRDefault="00CA377F" w:rsidP="00CA377F">
      <w:pPr>
        <w:pBdr>
          <w:bottom w:val="single" w:sz="6" w:space="1" w:color="auto"/>
        </w:pBdr>
        <w:spacing w:after="0" w:line="24" w:lineRule="atLeast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Ufficio stampa </w:t>
      </w:r>
      <w:proofErr w:type="spellStart"/>
      <w:r>
        <w:rPr>
          <w:b/>
          <w:bCs/>
          <w:sz w:val="20"/>
          <w:szCs w:val="20"/>
        </w:rPr>
        <w:t>Food&amp;Science</w:t>
      </w:r>
      <w:proofErr w:type="spellEnd"/>
      <w:r>
        <w:rPr>
          <w:b/>
          <w:bCs/>
          <w:sz w:val="20"/>
          <w:szCs w:val="20"/>
        </w:rPr>
        <w:t xml:space="preserve"> Festival</w:t>
      </w:r>
    </w:p>
    <w:p w14:paraId="595438ED" w14:textId="77777777" w:rsidR="00CA377F" w:rsidRDefault="00CA377F" w:rsidP="00CA377F">
      <w:pPr>
        <w:pBdr>
          <w:bottom w:val="single" w:sz="6" w:space="1" w:color="auto"/>
        </w:pBdr>
        <w:spacing w:after="0" w:line="24" w:lineRule="atLeast"/>
        <w:jc w:val="both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Ex Libris Comunicazione </w:t>
      </w:r>
      <w:hyperlink r:id="rId7">
        <w:r>
          <w:rPr>
            <w:color w:val="000080"/>
            <w:sz w:val="20"/>
            <w:szCs w:val="20"/>
            <w:u w:val="single"/>
          </w:rPr>
          <w:t>press@foodsciencefestival.it</w:t>
        </w:r>
      </w:hyperlink>
      <w:r>
        <w:rPr>
          <w:sz w:val="20"/>
          <w:szCs w:val="20"/>
        </w:rPr>
        <w:t xml:space="preserve"> </w:t>
      </w:r>
    </w:p>
    <w:p w14:paraId="4B8FD3D0" w14:textId="77777777" w:rsidR="00CA377F" w:rsidRDefault="00CA377F" w:rsidP="00CA377F">
      <w:pPr>
        <w:pBdr>
          <w:bottom w:val="single" w:sz="6" w:space="1" w:color="auto"/>
        </w:pBdr>
        <w:spacing w:after="0" w:line="24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Lorenza Accusani: +39 339 6807961</w:t>
      </w:r>
    </w:p>
    <w:p w14:paraId="038F8884" w14:textId="77777777" w:rsidR="00CA377F" w:rsidRDefault="00CA377F" w:rsidP="00CA377F">
      <w:pPr>
        <w:pBdr>
          <w:bottom w:val="single" w:sz="6" w:space="1" w:color="auto"/>
        </w:pBdr>
        <w:spacing w:after="0" w:line="24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Elena Asquini: +39 349 6764588</w:t>
      </w:r>
    </w:p>
    <w:p w14:paraId="453C5DB2" w14:textId="732F95B7" w:rsidR="00CA377F" w:rsidRDefault="00CA377F" w:rsidP="00CA377F">
      <w:pPr>
        <w:pBdr>
          <w:bottom w:val="single" w:sz="6" w:space="1" w:color="auto"/>
        </w:pBdr>
        <w:spacing w:after="0" w:line="24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Marina Maffei: +39 349 1276994</w:t>
      </w:r>
    </w:p>
    <w:p w14:paraId="46507FD5" w14:textId="77777777" w:rsidR="004107DA" w:rsidRDefault="004107DA" w:rsidP="00CA377F">
      <w:pPr>
        <w:pBdr>
          <w:bottom w:val="single" w:sz="6" w:space="1" w:color="auto"/>
        </w:pBdr>
        <w:spacing w:after="0" w:line="24" w:lineRule="atLeast"/>
        <w:jc w:val="both"/>
        <w:rPr>
          <w:sz w:val="20"/>
          <w:szCs w:val="20"/>
        </w:rPr>
      </w:pPr>
    </w:p>
    <w:p w14:paraId="716EE18B" w14:textId="77777777" w:rsidR="004107DA" w:rsidRDefault="004107DA" w:rsidP="00CA377F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sz w:val="20"/>
          <w:szCs w:val="20"/>
        </w:rPr>
      </w:pPr>
    </w:p>
    <w:p w14:paraId="282B657E" w14:textId="00EBCEF3" w:rsidR="00CA377F" w:rsidRPr="00736622" w:rsidRDefault="00CA377F" w:rsidP="00CA377F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b/>
          <w:bCs/>
          <w:color w:val="000000"/>
          <w:sz w:val="18"/>
          <w:szCs w:val="18"/>
          <w:lang w:val="en-GB"/>
        </w:rPr>
      </w:pPr>
      <w:hyperlink r:id="rId8">
        <w:r w:rsidRPr="00736622">
          <w:rPr>
            <w:b/>
            <w:bCs/>
            <w:color w:val="005CE2"/>
            <w:sz w:val="18"/>
            <w:szCs w:val="18"/>
            <w:u w:val="single"/>
            <w:lang w:val="en-GB"/>
          </w:rPr>
          <w:t>foodsciencefestival.it</w:t>
        </w:r>
      </w:hyperlink>
    </w:p>
    <w:p w14:paraId="23E15337" w14:textId="77777777" w:rsidR="00CA377F" w:rsidRPr="00455E3A" w:rsidRDefault="00CA377F" w:rsidP="00CA377F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color w:val="000000"/>
          <w:sz w:val="18"/>
          <w:szCs w:val="18"/>
          <w:lang w:val="en-GB"/>
        </w:rPr>
      </w:pPr>
      <w:r w:rsidRPr="00455E3A">
        <w:rPr>
          <w:color w:val="000000"/>
          <w:sz w:val="18"/>
          <w:szCs w:val="18"/>
          <w:lang w:val="en-GB"/>
        </w:rPr>
        <w:t>Facebook @foodsciencefestival</w:t>
      </w:r>
    </w:p>
    <w:p w14:paraId="1642208D" w14:textId="77777777" w:rsidR="00CA377F" w:rsidRPr="00455E3A" w:rsidRDefault="00CA377F" w:rsidP="00CA377F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color w:val="000000"/>
          <w:sz w:val="18"/>
          <w:szCs w:val="18"/>
          <w:lang w:val="en-GB"/>
        </w:rPr>
      </w:pPr>
      <w:r w:rsidRPr="00455E3A">
        <w:rPr>
          <w:color w:val="000000"/>
          <w:sz w:val="18"/>
          <w:szCs w:val="18"/>
          <w:lang w:val="en-GB"/>
        </w:rPr>
        <w:lastRenderedPageBreak/>
        <w:t>X @foodsciencefest</w:t>
      </w:r>
    </w:p>
    <w:p w14:paraId="01E78436" w14:textId="77777777" w:rsidR="00CA377F" w:rsidRPr="00455E3A" w:rsidRDefault="00CA377F" w:rsidP="00CA377F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color w:val="000000"/>
          <w:sz w:val="18"/>
          <w:szCs w:val="18"/>
          <w:lang w:val="en-GB"/>
        </w:rPr>
      </w:pPr>
      <w:r w:rsidRPr="00455E3A">
        <w:rPr>
          <w:color w:val="000000"/>
          <w:sz w:val="18"/>
          <w:szCs w:val="18"/>
          <w:lang w:val="en-GB"/>
        </w:rPr>
        <w:t>Instagram @foodsciencefestival</w:t>
      </w:r>
    </w:p>
    <w:p w14:paraId="29C7CDEE" w14:textId="77777777" w:rsidR="00CA377F" w:rsidRPr="00455E3A" w:rsidRDefault="00CA377F" w:rsidP="00CA377F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color w:val="000000"/>
          <w:sz w:val="18"/>
          <w:szCs w:val="18"/>
          <w:lang w:val="en-GB"/>
        </w:rPr>
      </w:pPr>
      <w:r w:rsidRPr="00455E3A">
        <w:rPr>
          <w:color w:val="000000"/>
          <w:sz w:val="18"/>
          <w:szCs w:val="18"/>
          <w:lang w:val="en-GB"/>
        </w:rPr>
        <w:t>YouTube @Food&amp;Science Festival</w:t>
      </w:r>
    </w:p>
    <w:p w14:paraId="6E895483" w14:textId="0120B8C2" w:rsidR="002935F8" w:rsidRPr="00CA377F" w:rsidRDefault="00CA377F" w:rsidP="00414111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sz w:val="18"/>
          <w:szCs w:val="18"/>
          <w:lang w:val="en-GB"/>
        </w:rPr>
      </w:pPr>
      <w:r w:rsidRPr="00455E3A">
        <w:rPr>
          <w:i/>
          <w:iCs/>
          <w:color w:val="000000"/>
          <w:sz w:val="18"/>
          <w:szCs w:val="18"/>
          <w:lang w:val="en-GB"/>
        </w:rPr>
        <w:t>#FSF2026</w:t>
      </w:r>
      <w:r w:rsidRPr="00455E3A">
        <w:rPr>
          <w:i/>
          <w:iCs/>
          <w:color w:val="000000"/>
          <w:sz w:val="18"/>
          <w:szCs w:val="18"/>
          <w:lang w:val="en-GB"/>
        </w:rPr>
        <w:br/>
        <w:t>#foodscience2026</w:t>
      </w:r>
    </w:p>
    <w:sectPr w:rsidR="002935F8" w:rsidRPr="00CA377F" w:rsidSect="005B33DA">
      <w:headerReference w:type="default" r:id="rId9"/>
      <w:footerReference w:type="default" r:id="rId10"/>
      <w:pgSz w:w="11906" w:h="16838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76E35" w14:textId="77777777" w:rsidR="00D22608" w:rsidRDefault="00D22608" w:rsidP="005B33DA">
      <w:pPr>
        <w:spacing w:after="0" w:line="240" w:lineRule="auto"/>
      </w:pPr>
      <w:r>
        <w:separator/>
      </w:r>
    </w:p>
  </w:endnote>
  <w:endnote w:type="continuationSeparator" w:id="0">
    <w:p w14:paraId="0F0841D9" w14:textId="77777777" w:rsidR="00D22608" w:rsidRDefault="00D22608" w:rsidP="005B3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906A8" w14:textId="4684285B" w:rsidR="005B33DA" w:rsidRDefault="00F7125F">
    <w:pPr>
      <w:pStyle w:val="Pidipagina"/>
    </w:pPr>
    <w:r>
      <w:rPr>
        <w:noProof/>
      </w:rPr>
      <w:drawing>
        <wp:inline distT="0" distB="0" distL="0" distR="0" wp14:anchorId="58F54865" wp14:editId="38F5BDEE">
          <wp:extent cx="5762625" cy="252730"/>
          <wp:effectExtent l="0" t="0" r="9525" b="0"/>
          <wp:docPr id="10114729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252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FEF0B" w14:textId="77777777" w:rsidR="00D22608" w:rsidRDefault="00D22608" w:rsidP="005B33DA">
      <w:pPr>
        <w:spacing w:after="0" w:line="240" w:lineRule="auto"/>
      </w:pPr>
      <w:r>
        <w:separator/>
      </w:r>
    </w:p>
  </w:footnote>
  <w:footnote w:type="continuationSeparator" w:id="0">
    <w:p w14:paraId="5B39BF00" w14:textId="77777777" w:rsidR="00D22608" w:rsidRDefault="00D22608" w:rsidP="005B3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79859" w14:textId="4179A279" w:rsidR="005B33DA" w:rsidRDefault="005B33DA">
    <w:pPr>
      <w:pStyle w:val="Intestazione"/>
    </w:pPr>
    <w:r>
      <w:rPr>
        <w:noProof/>
      </w:rPr>
      <w:drawing>
        <wp:inline distT="0" distB="0" distL="0" distR="0" wp14:anchorId="774D601A" wp14:editId="5A8528C3">
          <wp:extent cx="5762625" cy="805180"/>
          <wp:effectExtent l="0" t="0" r="9525" b="0"/>
          <wp:docPr id="747405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05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9A2"/>
    <w:rsid w:val="00017829"/>
    <w:rsid w:val="000250B7"/>
    <w:rsid w:val="00025E40"/>
    <w:rsid w:val="00032834"/>
    <w:rsid w:val="00041C03"/>
    <w:rsid w:val="0007016F"/>
    <w:rsid w:val="0007116E"/>
    <w:rsid w:val="00090FC5"/>
    <w:rsid w:val="000960CD"/>
    <w:rsid w:val="000B3020"/>
    <w:rsid w:val="0013690B"/>
    <w:rsid w:val="00137626"/>
    <w:rsid w:val="001421F8"/>
    <w:rsid w:val="0018312D"/>
    <w:rsid w:val="001A1C02"/>
    <w:rsid w:val="001B5A3F"/>
    <w:rsid w:val="001D0B1D"/>
    <w:rsid w:val="001F2644"/>
    <w:rsid w:val="00265347"/>
    <w:rsid w:val="00282FFF"/>
    <w:rsid w:val="002935F8"/>
    <w:rsid w:val="002B2AD4"/>
    <w:rsid w:val="002D69B0"/>
    <w:rsid w:val="002E66AC"/>
    <w:rsid w:val="0031048F"/>
    <w:rsid w:val="0031187C"/>
    <w:rsid w:val="00331297"/>
    <w:rsid w:val="0035264F"/>
    <w:rsid w:val="00357AAA"/>
    <w:rsid w:val="003A135D"/>
    <w:rsid w:val="004107DA"/>
    <w:rsid w:val="004111FF"/>
    <w:rsid w:val="00414111"/>
    <w:rsid w:val="00422D94"/>
    <w:rsid w:val="0047154F"/>
    <w:rsid w:val="004B5315"/>
    <w:rsid w:val="004E6E80"/>
    <w:rsid w:val="005322ED"/>
    <w:rsid w:val="00534A98"/>
    <w:rsid w:val="005409A2"/>
    <w:rsid w:val="0055558B"/>
    <w:rsid w:val="00561886"/>
    <w:rsid w:val="005872B4"/>
    <w:rsid w:val="005B33DA"/>
    <w:rsid w:val="005D4B14"/>
    <w:rsid w:val="005E4D9E"/>
    <w:rsid w:val="005F679E"/>
    <w:rsid w:val="00617089"/>
    <w:rsid w:val="006A42A3"/>
    <w:rsid w:val="00700A77"/>
    <w:rsid w:val="00704C94"/>
    <w:rsid w:val="00712687"/>
    <w:rsid w:val="00712950"/>
    <w:rsid w:val="00736622"/>
    <w:rsid w:val="007366C4"/>
    <w:rsid w:val="007612F4"/>
    <w:rsid w:val="00772131"/>
    <w:rsid w:val="007901D1"/>
    <w:rsid w:val="007E2D3E"/>
    <w:rsid w:val="0083269E"/>
    <w:rsid w:val="008377D0"/>
    <w:rsid w:val="008400FA"/>
    <w:rsid w:val="008509EF"/>
    <w:rsid w:val="008562A9"/>
    <w:rsid w:val="0087315F"/>
    <w:rsid w:val="008B31B6"/>
    <w:rsid w:val="008B6358"/>
    <w:rsid w:val="008D39B7"/>
    <w:rsid w:val="008E4B49"/>
    <w:rsid w:val="00913C0D"/>
    <w:rsid w:val="00924B2C"/>
    <w:rsid w:val="0097277E"/>
    <w:rsid w:val="009809E7"/>
    <w:rsid w:val="00982F1B"/>
    <w:rsid w:val="00987A0E"/>
    <w:rsid w:val="00995BD6"/>
    <w:rsid w:val="009B27C4"/>
    <w:rsid w:val="009D514A"/>
    <w:rsid w:val="009F6A14"/>
    <w:rsid w:val="009F787C"/>
    <w:rsid w:val="00A06204"/>
    <w:rsid w:val="00A11D4B"/>
    <w:rsid w:val="00A27E4B"/>
    <w:rsid w:val="00AB348B"/>
    <w:rsid w:val="00AC7A26"/>
    <w:rsid w:val="00AD242E"/>
    <w:rsid w:val="00AF3BFA"/>
    <w:rsid w:val="00B4354E"/>
    <w:rsid w:val="00B515C1"/>
    <w:rsid w:val="00B642CC"/>
    <w:rsid w:val="00B67223"/>
    <w:rsid w:val="00BA39A8"/>
    <w:rsid w:val="00BB043A"/>
    <w:rsid w:val="00BB519C"/>
    <w:rsid w:val="00BD35B5"/>
    <w:rsid w:val="00C0042C"/>
    <w:rsid w:val="00C04134"/>
    <w:rsid w:val="00C547C2"/>
    <w:rsid w:val="00C821BE"/>
    <w:rsid w:val="00C8593C"/>
    <w:rsid w:val="00C874E1"/>
    <w:rsid w:val="00C87BF0"/>
    <w:rsid w:val="00CA377F"/>
    <w:rsid w:val="00CA3F9B"/>
    <w:rsid w:val="00CE1068"/>
    <w:rsid w:val="00D22608"/>
    <w:rsid w:val="00D3733E"/>
    <w:rsid w:val="00D56BFE"/>
    <w:rsid w:val="00D7645A"/>
    <w:rsid w:val="00DD640E"/>
    <w:rsid w:val="00E62F6D"/>
    <w:rsid w:val="00EC2498"/>
    <w:rsid w:val="00EE6565"/>
    <w:rsid w:val="00EF5CA5"/>
    <w:rsid w:val="00F050A8"/>
    <w:rsid w:val="00F27C21"/>
    <w:rsid w:val="00F7125F"/>
    <w:rsid w:val="00FA5CB7"/>
    <w:rsid w:val="00FB3C8C"/>
    <w:rsid w:val="00FB714E"/>
    <w:rsid w:val="00FB7C65"/>
    <w:rsid w:val="00FC7D05"/>
    <w:rsid w:val="00FD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903ED"/>
  <w15:chartTrackingRefBased/>
  <w15:docId w15:val="{E341CC16-84CA-45AD-A72B-65CEE2CB1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33DA"/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409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409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409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409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409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409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409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409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409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409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409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409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409A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409A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409A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409A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409A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409A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515C1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15C1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409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409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409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409A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409A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409A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409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409A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409A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B33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3DA"/>
  </w:style>
  <w:style w:type="paragraph" w:styleId="Pidipagina">
    <w:name w:val="footer"/>
    <w:basedOn w:val="Normale"/>
    <w:link w:val="PidipaginaCarattere"/>
    <w:uiPriority w:val="99"/>
    <w:unhideWhenUsed/>
    <w:rsid w:val="005B33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3DA"/>
  </w:style>
  <w:style w:type="character" w:styleId="Collegamentoipertestuale">
    <w:name w:val="Hyperlink"/>
    <w:unhideWhenUsed/>
    <w:rsid w:val="00B515C1"/>
    <w:rPr>
      <w:color w:val="000080"/>
      <w:u w:val="single"/>
    </w:rPr>
  </w:style>
  <w:style w:type="paragraph" w:styleId="Nessunaspaziatura">
    <w:name w:val="No Spacing"/>
    <w:uiPriority w:val="1"/>
    <w:qFormat/>
    <w:rsid w:val="00B515C1"/>
    <w:pPr>
      <w:spacing w:after="0" w:line="240" w:lineRule="auto"/>
    </w:pPr>
    <w:rPr>
      <w:rFonts w:ascii="Arial" w:hAnsi="Arial"/>
    </w:rPr>
  </w:style>
  <w:style w:type="paragraph" w:styleId="NormaleWeb">
    <w:name w:val="Normal (Web)"/>
    <w:basedOn w:val="Normale"/>
    <w:uiPriority w:val="99"/>
    <w:unhideWhenUsed/>
    <w:rsid w:val="00CE1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CE1068"/>
    <w:rPr>
      <w:i/>
      <w:iCs/>
    </w:rPr>
  </w:style>
  <w:style w:type="character" w:styleId="Enfasigrassetto">
    <w:name w:val="Strong"/>
    <w:basedOn w:val="Carpredefinitoparagrafo"/>
    <w:uiPriority w:val="22"/>
    <w:qFormat/>
    <w:rsid w:val="00CA377F"/>
    <w:rPr>
      <w:b/>
      <w:bCs/>
    </w:rPr>
  </w:style>
  <w:style w:type="character" w:customStyle="1" w:styleId="whitespace-normal">
    <w:name w:val="whitespace-normal"/>
    <w:basedOn w:val="Carpredefinitoparagrafo"/>
    <w:rsid w:val="004107DA"/>
  </w:style>
  <w:style w:type="character" w:customStyle="1" w:styleId="cf01">
    <w:name w:val="cf01"/>
    <w:basedOn w:val="Carpredefinitoparagrafo"/>
    <w:rsid w:val="00700A77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odsciencefestival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ess@foodsciencefestival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oodsciencefestival.it/it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1</Pages>
  <Words>1784</Words>
  <Characters>10173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Mauriello</dc:creator>
  <cp:keywords/>
  <dc:description/>
  <cp:lastModifiedBy>Elena Asquini</cp:lastModifiedBy>
  <cp:revision>25</cp:revision>
  <dcterms:created xsi:type="dcterms:W3CDTF">2026-05-13T09:57:00Z</dcterms:created>
  <dcterms:modified xsi:type="dcterms:W3CDTF">2026-05-15T14:06:00Z</dcterms:modified>
</cp:coreProperties>
</file>